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both"/>
        <w:spacing w:after="120" w:before="0"/>
        <w:tabs>
          <w:tab w:val="left" w:pos="720" w:leader="none"/>
          <w:tab w:val="left" w:pos="4395" w:leader="none"/>
        </w:tabs>
        <w:pBdr>
          <w:left w:val="none" w:color="000000" w:sz="4" w:space="0"/>
          <w:top w:val="none" w:color="000000" w:sz="4" w:space="0"/>
          <w:right w:val="none" w:color="000000" w:sz="4" w:space="0"/>
          <w:bottom w:val="none" w:color="000000" w:sz="4" w:space="0"/>
        </w:pBdr>
      </w:pPr>
      <w:r>
        <w:t xml:space="preserve">                                                             </w:t>
      </w:r>
      <w:r>
        <w:rPr>
          <w:rFonts w:ascii="Times New Roman" w:hAnsi="Times New Roman" w:cs="Times New Roman" w:eastAsia="Times New Roman"/>
          <w:b/>
          <w:color w:val="000000"/>
          <w:sz w:val="28"/>
        </w:rPr>
        <w:t xml:space="preserve">МЕНСЬКА МІСЬКА РАДА</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0"/>
        </w:rPr>
        <w:t xml:space="preserve">вул. Героїв АТО, 6, м. Мена Чернігівської області, 15600,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0"/>
        </w:rPr>
        <w:t xml:space="preserve">тел. (04644) 2-15-41 e-mail: </w:t>
      </w:r>
      <w:hyperlink r:id="rId14" w:tooltip="mailto:miskradamena@cg.gov.ua" w:history="1">
        <w:r>
          <w:rPr>
            <w:rStyle w:val="1002"/>
            <w:rFonts w:ascii="Times New Roman" w:hAnsi="Times New Roman" w:cs="Times New Roman" w:eastAsia="Times New Roman"/>
            <w:color w:val="000000"/>
            <w:sz w:val="20"/>
            <w:u w:val="none"/>
          </w:rPr>
          <w:t xml:space="preserve">miskradamena@cg.gov.ua</w:t>
        </w:r>
      </w:hyperlink>
      <w:r>
        <w:rPr>
          <w:rFonts w:ascii="Times New Roman" w:hAnsi="Times New Roman" w:cs="Times New Roman" w:eastAsia="Times New Roman"/>
          <w:color w:val="000000"/>
          <w:sz w:val="20"/>
        </w:rPr>
        <w:t xml:space="preserve">,Web: https://mena.cg.gov.ua, код ЄДРПОУ 04061777</w:t>
      </w:r>
      <w:r/>
    </w:p>
    <w:p>
      <w:pPr>
        <w:pStyle w:val="969"/>
        <w:jc w:val="center"/>
        <w:spacing w:lineRule="auto" w:line="240" w:after="0" w:afterAutospacing="0" w:before="0" w:beforeAutospacing="0"/>
        <w:rPr>
          <w:lang w:val="uk-UA"/>
        </w:rPr>
      </w:pPr>
      <w:r>
        <w:rPr>
          <w:sz w:val="28"/>
          <w:szCs w:val="28"/>
          <w:highlight w:val="none"/>
          <w:lang w:val="uk-UA"/>
        </w:rPr>
      </w:r>
      <w:r>
        <w:rPr>
          <w:sz w:val="28"/>
          <w:szCs w:val="28"/>
          <w:highlight w:val="none"/>
          <w:lang w:val="uk-UA"/>
        </w:rPr>
      </w:r>
      <w:r/>
    </w:p>
    <w:p>
      <w:pPr>
        <w:pStyle w:val="969"/>
        <w:jc w:val="center"/>
        <w:spacing w:lineRule="auto" w:line="240" w:after="0" w:afterAutospacing="0" w:before="0" w:beforeAutospacing="0"/>
        <w:rPr>
          <w:sz w:val="28"/>
          <w:szCs w:val="28"/>
          <w:highlight w:val="none"/>
          <w:lang w:val="uk-UA"/>
        </w:rPr>
      </w:pPr>
      <w:r>
        <w:rPr>
          <w:sz w:val="28"/>
          <w:szCs w:val="28"/>
          <w:lang w:val="uk-UA"/>
        </w:rPr>
        <w:t xml:space="preserve">ЗВІТ МІСЬКОГО ГОЛОВИ ЗА 20</w:t>
      </w:r>
      <w:r>
        <w:rPr>
          <w:sz w:val="28"/>
          <w:szCs w:val="28"/>
          <w:lang w:val="uk-UA"/>
        </w:rPr>
        <w:t xml:space="preserve">2</w:t>
      </w:r>
      <w:r>
        <w:rPr>
          <w:sz w:val="28"/>
          <w:szCs w:val="28"/>
          <w:lang w:val="uk-UA"/>
        </w:rPr>
        <w:t xml:space="preserve">3</w:t>
      </w:r>
      <w:r>
        <w:rPr>
          <w:sz w:val="28"/>
          <w:szCs w:val="28"/>
          <w:lang w:val="uk-UA"/>
        </w:rPr>
        <w:t xml:space="preserve"> </w:t>
      </w:r>
      <w:r>
        <w:rPr>
          <w:sz w:val="28"/>
          <w:szCs w:val="28"/>
          <w:lang w:val="uk-UA"/>
        </w:rPr>
        <w:t xml:space="preserve">рік</w:t>
      </w:r>
      <w:r>
        <w:rPr>
          <w:lang w:val="uk-UA"/>
        </w:rPr>
      </w:r>
      <w:r/>
    </w:p>
    <w:p>
      <w:pPr>
        <w:ind w:firstLine="709"/>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color w:val="000000" w:themeColor="text1"/>
          <w:sz w:val="28"/>
          <w:szCs w:val="28"/>
          <w:lang w:val="uk-UA"/>
        </w:rPr>
        <w:t xml:space="preserve">Менська міська територіальна громада була </w:t>
      </w:r>
      <w:r>
        <w:rPr>
          <w:rFonts w:ascii="Times New Roman" w:hAnsi="Times New Roman" w:cs="Times New Roman"/>
          <w:color w:val="000000" w:themeColor="text1"/>
          <w:sz w:val="28"/>
          <w:szCs w:val="28"/>
          <w:lang w:val="uk-UA"/>
        </w:rPr>
        <w:t xml:space="preserve">створена відповідно до рішення 17 сесії 7 скликання Менської міської ради від 22 грудня 2016 року «Про добровільне об’єднання територіальних громад». До складу Менської громади увійшло 33 населених пункти (одне місто, одне селище, 31 село), об`єднані в 16 </w:t>
      </w:r>
      <w:r>
        <w:rPr>
          <w:rFonts w:ascii="Times New Roman" w:hAnsi="Times New Roman" w:cs="Times New Roman"/>
          <w:color w:val="000000" w:themeColor="text1"/>
          <w:sz w:val="28"/>
          <w:szCs w:val="28"/>
          <w:lang w:val="uk-UA"/>
        </w:rPr>
        <w:t xml:space="preserve">старостинських</w:t>
      </w:r>
      <w:r>
        <w:rPr>
          <w:rFonts w:ascii="Times New Roman" w:hAnsi="Times New Roman" w:cs="Times New Roman"/>
          <w:color w:val="000000" w:themeColor="text1"/>
          <w:sz w:val="28"/>
          <w:szCs w:val="28"/>
          <w:lang w:val="uk-UA"/>
        </w:rPr>
        <w:t xml:space="preserve"> округів 30 травня 2017 року. Після місцевих виборів у жовтні 2020 року було приєднано 4 ради (6 населених пунктів). Рішенням 1 сесії 8 скликання від 16 грудня 2020 року « Про затвердження на посаді </w:t>
      </w:r>
      <w:r>
        <w:rPr>
          <w:rFonts w:ascii="Times New Roman" w:hAnsi="Times New Roman" w:cs="Times New Roman"/>
          <w:color w:val="000000" w:themeColor="text1"/>
          <w:sz w:val="28"/>
          <w:szCs w:val="28"/>
          <w:lang w:val="uk-UA"/>
        </w:rPr>
        <w:t xml:space="preserve">старост</w:t>
      </w:r>
      <w:r>
        <w:rPr>
          <w:rFonts w:ascii="Times New Roman" w:hAnsi="Times New Roman" w:cs="Times New Roman"/>
          <w:color w:val="000000" w:themeColor="text1"/>
          <w:sz w:val="28"/>
          <w:szCs w:val="28"/>
          <w:lang w:val="uk-UA"/>
        </w:rPr>
        <w:t xml:space="preserve">» було створено 20 </w:t>
      </w:r>
      <w:r>
        <w:rPr>
          <w:rFonts w:ascii="Times New Roman" w:hAnsi="Times New Roman" w:cs="Times New Roman"/>
          <w:color w:val="000000" w:themeColor="text1"/>
          <w:sz w:val="28"/>
          <w:szCs w:val="28"/>
          <w:lang w:val="uk-UA"/>
        </w:rPr>
        <w:t xml:space="preserve">старостинських</w:t>
      </w:r>
      <w:r>
        <w:rPr>
          <w:rFonts w:ascii="Times New Roman" w:hAnsi="Times New Roman" w:cs="Times New Roman"/>
          <w:color w:val="000000" w:themeColor="text1"/>
          <w:sz w:val="28"/>
          <w:szCs w:val="28"/>
          <w:lang w:val="uk-UA"/>
        </w:rPr>
        <w:t xml:space="preserve"> округів, до яких увійшло 39 населених пунктів. В кінці 2021 року, враховуючи вимоги законодавства, об’єднано </w:t>
      </w:r>
      <w:r>
        <w:rPr>
          <w:rFonts w:ascii="Times New Roman" w:hAnsi="Times New Roman" w:cs="Times New Roman"/>
          <w:color w:val="000000" w:themeColor="text1"/>
          <w:sz w:val="28"/>
          <w:szCs w:val="28"/>
          <w:lang w:val="uk-UA"/>
        </w:rPr>
        <w:t xml:space="preserve">старостинські</w:t>
      </w:r>
      <w:r>
        <w:rPr>
          <w:rFonts w:ascii="Times New Roman" w:hAnsi="Times New Roman" w:cs="Times New Roman"/>
          <w:color w:val="000000" w:themeColor="text1"/>
          <w:sz w:val="28"/>
          <w:szCs w:val="28"/>
          <w:lang w:val="uk-UA"/>
        </w:rPr>
        <w:t xml:space="preserve"> округи і на даний час в гр</w:t>
      </w:r>
      <w:r>
        <w:rPr>
          <w:rFonts w:ascii="Times New Roman" w:hAnsi="Times New Roman" w:cs="Times New Roman"/>
          <w:color w:val="000000" w:themeColor="text1"/>
          <w:sz w:val="28"/>
          <w:szCs w:val="28"/>
          <w:lang w:val="uk-UA"/>
        </w:rPr>
        <w:t xml:space="preserve">омаді 17 </w:t>
      </w:r>
      <w:r>
        <w:rPr>
          <w:rFonts w:ascii="Times New Roman" w:hAnsi="Times New Roman" w:cs="Times New Roman"/>
          <w:color w:val="000000" w:themeColor="text1"/>
          <w:sz w:val="28"/>
          <w:szCs w:val="28"/>
          <w:lang w:val="uk-UA"/>
        </w:rPr>
        <w:t xml:space="preserve">старостинських</w:t>
      </w:r>
      <w:r>
        <w:rPr>
          <w:rFonts w:ascii="Times New Roman" w:hAnsi="Times New Roman" w:cs="Times New Roman"/>
          <w:color w:val="000000" w:themeColor="text1"/>
          <w:sz w:val="28"/>
          <w:szCs w:val="28"/>
          <w:lang w:val="uk-UA"/>
        </w:rPr>
        <w:t xml:space="preserve"> округів.</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Менська громада</w:t>
      </w:r>
      <w:r>
        <w:rPr>
          <w:rFonts w:ascii="Times New Roman" w:hAnsi="Times New Roman" w:cs="Times New Roman"/>
          <w:color w:val="000000" w:themeColor="text1"/>
          <w:sz w:val="28"/>
          <w:szCs w:val="28"/>
          <w:lang w:val="uk-UA"/>
        </w:rPr>
        <w:t xml:space="preserve"> розташована в північній частині України, в центральній частині </w:t>
      </w:r>
      <w:r>
        <w:rPr>
          <w:rFonts w:ascii="Times New Roman" w:hAnsi="Times New Roman" w:cs="Times New Roman"/>
          <w:color w:val="000000" w:themeColor="text1"/>
          <w:sz w:val="28"/>
          <w:szCs w:val="28"/>
          <w:lang w:val="uk-UA"/>
        </w:rPr>
        <w:t xml:space="preserve">Чернігівської </w:t>
      </w:r>
      <w:r>
        <w:rPr>
          <w:rFonts w:ascii="Times New Roman" w:hAnsi="Times New Roman" w:cs="Times New Roman"/>
          <w:color w:val="000000" w:themeColor="text1"/>
          <w:sz w:val="28"/>
          <w:szCs w:val="28"/>
          <w:lang w:val="uk-UA"/>
        </w:rPr>
        <w:t xml:space="preserve">області</w:t>
      </w:r>
      <w:r>
        <w:rPr>
          <w:rFonts w:ascii="Times New Roman" w:hAnsi="Times New Roman" w:cs="Times New Roman"/>
          <w:color w:val="000000" w:themeColor="text1"/>
          <w:sz w:val="28"/>
          <w:szCs w:val="28"/>
          <w:lang w:val="uk-UA"/>
        </w:rPr>
        <w:t xml:space="preserve">, над річками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та Десна. Площа громади становить 1.026,1 km</w:t>
      </w:r>
      <w:r>
        <w:rPr>
          <w:rFonts w:ascii="Times New Roman" w:hAnsi="Times New Roman" w:cs="Times New Roman"/>
          <w:color w:val="000000" w:themeColor="text1"/>
          <w:sz w:val="28"/>
          <w:szCs w:val="28"/>
          <w:vertAlign w:val="superscript"/>
          <w:lang w:val="uk-UA"/>
        </w:rPr>
        <w:t xml:space="preserve">2</w:t>
      </w:r>
      <w:r>
        <w:rPr>
          <w:rFonts w:ascii="Times New Roman" w:hAnsi="Times New Roman" w:cs="Times New Roman"/>
          <w:color w:val="000000" w:themeColor="text1"/>
          <w:sz w:val="28"/>
          <w:szCs w:val="28"/>
          <w:lang w:val="uk-UA"/>
        </w:rPr>
        <w:t xml:space="preserve">, з яких 78% використовується в сільськогосподарській діяльності. Ліси займають лише 9% території громади.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Через г</w:t>
      </w:r>
      <w:r>
        <w:rPr>
          <w:rFonts w:ascii="Times New Roman" w:hAnsi="Times New Roman" w:cs="Times New Roman"/>
          <w:color w:val="000000" w:themeColor="text1"/>
          <w:sz w:val="28"/>
          <w:szCs w:val="28"/>
          <w:lang w:val="uk-UA"/>
        </w:rPr>
        <w:t xml:space="preserve">ромаду проходить траса </w:t>
      </w:r>
      <w:r>
        <w:rPr>
          <w:rFonts w:ascii="Times New Roman" w:hAnsi="Times New Roman" w:cs="Times New Roman"/>
          <w:color w:val="000000" w:themeColor="text1"/>
          <w:sz w:val="28"/>
          <w:szCs w:val="28"/>
          <w:lang w:val="uk-UA"/>
        </w:rPr>
        <w:t xml:space="preserve">«Чернігів – Новгород-Сіверський» (і далі до кордону з росією). Також є залізнична лінія з двома станціями. Відстань до районного центру – 31 км, до обласного центру – 69 км, до Києва – 208 км. Відстань до кордонів з росією та білоруссю становить 70-90 км.</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До складу громади входить 39 населених пунктів та </w:t>
      </w:r>
      <w:r>
        <w:rPr>
          <w:rFonts w:ascii="Times New Roman" w:hAnsi="Times New Roman" w:cs="Times New Roman"/>
          <w:color w:val="000000" w:themeColor="text1"/>
          <w:sz w:val="28"/>
          <w:szCs w:val="28"/>
          <w:lang w:val="uk-UA"/>
        </w:rPr>
        <w:t xml:space="preserve">17</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w:t>
      </w:r>
      <w:r>
        <w:rPr>
          <w:rFonts w:ascii="Times New Roman" w:hAnsi="Times New Roman" w:cs="Times New Roman"/>
          <w:color w:val="000000" w:themeColor="text1"/>
          <w:sz w:val="28"/>
          <w:szCs w:val="28"/>
          <w:lang w:val="uk-UA"/>
        </w:rPr>
        <w:t xml:space="preserve">таростинських</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округів</w:t>
      </w:r>
      <w:r>
        <w:rPr>
          <w:rFonts w:ascii="Times New Roman" w:hAnsi="Times New Roman" w:cs="Times New Roman"/>
          <w:color w:val="000000" w:themeColor="text1"/>
          <w:sz w:val="28"/>
          <w:szCs w:val="28"/>
          <w:lang w:val="uk-UA"/>
        </w:rPr>
        <w:t xml:space="preserve">, загальна кількість мешканців - 2</w:t>
      </w: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11</w:t>
      </w:r>
      <w:r>
        <w:rPr>
          <w:rFonts w:ascii="Times New Roman" w:hAnsi="Times New Roman" w:cs="Times New Roman"/>
          <w:color w:val="000000" w:themeColor="text1"/>
          <w:sz w:val="28"/>
          <w:szCs w:val="28"/>
          <w:lang w:val="uk-UA"/>
        </w:rPr>
        <w:t xml:space="preserve">9</w:t>
      </w:r>
      <w:r>
        <w:rPr>
          <w:rFonts w:ascii="Times New Roman" w:hAnsi="Times New Roman" w:cs="Times New Roman"/>
          <w:color w:val="000000" w:themeColor="text1"/>
          <w:sz w:val="28"/>
          <w:szCs w:val="28"/>
          <w:lang w:val="uk-UA"/>
        </w:rPr>
        <w:t xml:space="preserve">. Адміністративним центром громади є місто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в якому проживає 1</w:t>
      </w:r>
      <w:r>
        <w:rPr>
          <w:rFonts w:ascii="Times New Roman" w:hAnsi="Times New Roman" w:cs="Times New Roman"/>
          <w:color w:val="000000" w:themeColor="text1"/>
          <w:sz w:val="28"/>
          <w:szCs w:val="28"/>
          <w:lang w:val="uk-UA"/>
        </w:rPr>
        <w:t xml:space="preserve">0</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7</w:t>
      </w:r>
      <w:r>
        <w:rPr>
          <w:rFonts w:ascii="Times New Roman" w:hAnsi="Times New Roman" w:cs="Times New Roman"/>
          <w:color w:val="000000" w:themeColor="text1"/>
          <w:sz w:val="28"/>
          <w:szCs w:val="28"/>
          <w:lang w:val="uk-UA"/>
        </w:rPr>
        <w:t xml:space="preserve">1</w:t>
      </w:r>
      <w:r>
        <w:rPr>
          <w:rFonts w:ascii="Times New Roman" w:hAnsi="Times New Roman" w:cs="Times New Roman"/>
          <w:color w:val="000000" w:themeColor="text1"/>
          <w:sz w:val="28"/>
          <w:szCs w:val="28"/>
          <w:lang w:val="uk-UA"/>
        </w:rPr>
        <w:t xml:space="preserve">6</w:t>
      </w:r>
      <w:r>
        <w:rPr>
          <w:rFonts w:ascii="Times New Roman" w:hAnsi="Times New Roman" w:cs="Times New Roman"/>
          <w:color w:val="000000" w:themeColor="text1"/>
          <w:sz w:val="28"/>
          <w:szCs w:val="28"/>
          <w:lang w:val="uk-UA"/>
        </w:rPr>
        <w:t xml:space="preserve"> мешканців.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eastAsia="ru-RU"/>
        </w:rPr>
        <w:t xml:space="preserve">Сьогодні промисловість на території Менської територіальної громади налічує 13 підприємств основного кола та забезпечує роботою близько 386 осіб.</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lang w:val="uk-UA"/>
        </w:rPr>
      </w:r>
      <w:bookmarkStart w:id="0" w:name="_Hlk159522502"/>
      <w:r>
        <w:rPr>
          <w:rFonts w:ascii="Times New Roman" w:hAnsi="Times New Roman" w:cs="Times New Roman"/>
          <w:color w:val="000000" w:themeColor="text1"/>
          <w:sz w:val="28"/>
          <w:szCs w:val="28"/>
          <w:lang w:val="uk-UA" w:eastAsia="ru-RU"/>
        </w:rPr>
        <w:t xml:space="preserve">Наразі функціонують наступні підприємства: Товариство з обмеженою відповідальністю «Нептун», Приватне акціонерне товариство «</w:t>
      </w:r>
      <w:r>
        <w:rPr>
          <w:rFonts w:ascii="Times New Roman" w:hAnsi="Times New Roman" w:cs="Times New Roman"/>
          <w:color w:val="000000" w:themeColor="text1"/>
          <w:sz w:val="28"/>
          <w:szCs w:val="28"/>
          <w:lang w:val="uk-UA" w:eastAsia="ru-RU"/>
        </w:rPr>
        <w:t xml:space="preserve">Мена</w:t>
      </w:r>
      <w:r>
        <w:rPr>
          <w:rFonts w:ascii="Times New Roman" w:hAnsi="Times New Roman" w:cs="Times New Roman"/>
          <w:color w:val="000000" w:themeColor="text1"/>
          <w:sz w:val="28"/>
          <w:szCs w:val="28"/>
          <w:lang w:val="uk-UA" w:eastAsia="ru-RU"/>
        </w:rPr>
        <w:t xml:space="preserve"> ПАК», Державна установа «Менська виправна колонія (№91)», </w:t>
      </w:r>
      <w:r>
        <w:rPr>
          <w:rFonts w:ascii="Times New Roman" w:hAnsi="Times New Roman" w:cs="Times New Roman"/>
          <w:bCs/>
          <w:color w:val="000000" w:themeColor="text1"/>
          <w:sz w:val="28"/>
          <w:szCs w:val="28"/>
          <w:lang w:val="uk-UA" w:eastAsia="ru-RU"/>
        </w:rPr>
        <w:t xml:space="preserve">Приватне акціонерне товариство </w:t>
      </w:r>
      <w:r>
        <w:rPr>
          <w:rFonts w:ascii="Times New Roman" w:hAnsi="Times New Roman" w:cs="Times New Roman"/>
          <w:color w:val="000000" w:themeColor="text1"/>
          <w:sz w:val="28"/>
          <w:szCs w:val="28"/>
          <w:lang w:val="uk-UA" w:eastAsia="ru-RU"/>
        </w:rPr>
        <w:t xml:space="preserve">«</w:t>
      </w:r>
      <w:r>
        <w:rPr>
          <w:rFonts w:ascii="Times New Roman" w:hAnsi="Times New Roman" w:cs="Times New Roman"/>
          <w:bCs/>
          <w:color w:val="000000" w:themeColor="text1"/>
          <w:sz w:val="28"/>
          <w:szCs w:val="28"/>
          <w:lang w:val="uk-UA" w:eastAsia="ru-RU"/>
        </w:rPr>
        <w:t xml:space="preserve">Шляхове ремонтно-будівельне управління № 82</w:t>
      </w:r>
      <w:r>
        <w:rPr>
          <w:rFonts w:ascii="Times New Roman" w:hAnsi="Times New Roman" w:cs="Times New Roman"/>
          <w:color w:val="000000" w:themeColor="text1"/>
          <w:sz w:val="28"/>
          <w:szCs w:val="28"/>
          <w:lang w:val="uk-UA" w:eastAsia="ru-RU"/>
        </w:rPr>
        <w:t xml:space="preserve">», Товариство з обмеженою відповідальністю «Будівельна компанія «</w:t>
      </w:r>
      <w:r>
        <w:rPr>
          <w:rFonts w:ascii="Times New Roman" w:hAnsi="Times New Roman" w:cs="Times New Roman"/>
          <w:color w:val="000000" w:themeColor="text1"/>
          <w:sz w:val="28"/>
          <w:szCs w:val="28"/>
          <w:lang w:val="uk-UA" w:eastAsia="ru-RU"/>
        </w:rPr>
        <w:t xml:space="preserve">Волмакс</w:t>
      </w:r>
      <w:r>
        <w:rPr>
          <w:rFonts w:ascii="Times New Roman" w:hAnsi="Times New Roman" w:cs="Times New Roman"/>
          <w:color w:val="000000" w:themeColor="text1"/>
          <w:sz w:val="28"/>
          <w:szCs w:val="28"/>
          <w:lang w:val="uk-UA" w:eastAsia="ru-RU"/>
        </w:rPr>
        <w:t xml:space="preserve">» та інші.</w:t>
      </w:r>
      <w:r>
        <w:rPr>
          <w:rFonts w:ascii="Times New Roman" w:hAnsi="Times New Roman" w:cs="Times New Roman"/>
          <w:bCs/>
          <w:color w:val="000000" w:themeColor="text1"/>
          <w:sz w:val="28"/>
          <w:szCs w:val="28"/>
          <w:lang w:val="uk-UA" w:eastAsia="ru-RU"/>
        </w:rPr>
        <w:t xml:space="preserve">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eastAsia="ru-RU"/>
        </w:rPr>
        <w:t xml:space="preserve">Серед найбільших сільськогосподарських підприємств: Товариство з обмеженою відповідальністю «ДП Зернятко», Товариство з обмеженою відповідальністю «</w:t>
      </w:r>
      <w:r>
        <w:rPr>
          <w:rFonts w:ascii="Times New Roman" w:hAnsi="Times New Roman" w:cs="Times New Roman"/>
          <w:color w:val="000000" w:themeColor="text1"/>
          <w:sz w:val="28"/>
          <w:szCs w:val="28"/>
          <w:lang w:val="uk-UA" w:eastAsia="ru-RU"/>
        </w:rPr>
        <w:t xml:space="preserve">Мена</w:t>
      </w:r>
      <w:r>
        <w:rPr>
          <w:rFonts w:ascii="Times New Roman" w:hAnsi="Times New Roman" w:cs="Times New Roman"/>
          <w:color w:val="000000" w:themeColor="text1"/>
          <w:sz w:val="28"/>
          <w:szCs w:val="28"/>
          <w:lang w:val="uk-UA" w:eastAsia="ru-RU"/>
        </w:rPr>
        <w:t xml:space="preserve">-Авангард», Сільськогосподарське товариство з обмеженою відповідальністю «</w:t>
      </w:r>
      <w:r>
        <w:rPr>
          <w:rFonts w:ascii="Times New Roman" w:hAnsi="Times New Roman" w:cs="Times New Roman"/>
          <w:color w:val="000000" w:themeColor="text1"/>
          <w:sz w:val="28"/>
          <w:szCs w:val="28"/>
          <w:lang w:val="uk-UA" w:eastAsia="ru-RU"/>
        </w:rPr>
        <w:t xml:space="preserve">Олстас</w:t>
      </w:r>
      <w:r>
        <w:rPr>
          <w:rFonts w:ascii="Times New Roman" w:hAnsi="Times New Roman" w:cs="Times New Roman"/>
          <w:color w:val="000000" w:themeColor="text1"/>
          <w:sz w:val="28"/>
          <w:szCs w:val="28"/>
          <w:lang w:val="uk-UA" w:eastAsia="ru-RU"/>
        </w:rPr>
        <w:t xml:space="preserve">-льон», Товариство з обмеженою відповідальністю «Агроресурс-2006», Фермерське господарство «Бутенко» та інші. Загалом на території громади зареєстровані та здійснюють свою діяльність 56 сільськогосподарських підприємств в яких працює 893 чоловіки.</w:t>
      </w:r>
      <w:bookmarkEnd w:id="0"/>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Підсумки виконання дохідної частини загального фонду бюдж</w:t>
      </w:r>
      <w:r>
        <w:rPr>
          <w:rFonts w:ascii="Times New Roman" w:hAnsi="Times New Roman" w:cs="Times New Roman"/>
          <w:color w:val="000000" w:themeColor="text1"/>
          <w:sz w:val="28"/>
          <w:szCs w:val="28"/>
          <w:lang w:val="uk-UA"/>
        </w:rPr>
        <w:t xml:space="preserve">ету Менської міської ТГ за 2023 рік свідчать про те, що план надходження податків та зборів, платежів (без міжбюджетних трансфертів) виконано на 99,35 відсотка. Недовиконання становить 1270,53 тис. грн. (план 195313,88 тис. грн, факт 194043,35 тис.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Офіційні трансферти загального фонду становлять </w:t>
      </w:r>
      <w:r>
        <w:rPr>
          <w:rFonts w:ascii="Times New Roman" w:hAnsi="Times New Roman" w:cs="Times New Roman"/>
          <w:color w:val="000000" w:themeColor="text1"/>
          <w:sz w:val="28"/>
          <w:szCs w:val="28"/>
          <w:lang w:val="uk-UA"/>
        </w:rPr>
        <w:t xml:space="preserve">106917,78</w:t>
      </w:r>
      <w:r>
        <w:rPr>
          <w:rFonts w:ascii="Times New Roman" w:hAnsi="Times New Roman" w:cs="Times New Roman"/>
          <w:color w:val="000000" w:themeColor="text1"/>
          <w:sz w:val="28"/>
          <w:szCs w:val="28"/>
          <w:lang w:val="uk-UA"/>
        </w:rPr>
        <w:t xml:space="preserve"> тис. грн, в тому числі:</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Базова дотація –</w:t>
      </w:r>
      <w:r>
        <w:rPr>
          <w:rFonts w:ascii="Times New Roman" w:hAnsi="Times New Roman" w:cs="Times New Roman"/>
          <w:color w:val="000000" w:themeColor="text1"/>
          <w:sz w:val="28"/>
          <w:szCs w:val="28"/>
          <w:lang w:val="uk-UA"/>
        </w:rPr>
        <w:t xml:space="preserve"> 36636,30</w:t>
      </w:r>
      <w:r>
        <w:rPr>
          <w:rFonts w:ascii="Times New Roman" w:hAnsi="Times New Roman" w:cs="Times New Roman"/>
          <w:color w:val="000000" w:themeColor="text1"/>
          <w:sz w:val="28"/>
          <w:szCs w:val="28"/>
          <w:lang w:val="uk-UA"/>
        </w:rPr>
        <w:t xml:space="preserve"> тис.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Додаткова дотація з державного бюджету місцевим бюджетам на здійснення повноважень органів місцевого самоврядування-2760,10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lang w:val="uk-UA"/>
        </w:rPr>
      </w:r>
      <w:bookmarkStart w:id="1" w:name="_Hlk84840250"/>
      <w:r>
        <w:rPr>
          <w:rFonts w:ascii="Times New Roman" w:hAnsi="Times New Roman" w:cs="Times New Roman"/>
          <w:color w:val="000000" w:themeColor="text1"/>
          <w:sz w:val="28"/>
          <w:szCs w:val="28"/>
          <w:lang w:val="uk-UA"/>
        </w:rPr>
        <w:t xml:space="preserve">Освітня субвенція – 63405,40 тис. грн</w:t>
      </w:r>
      <w:bookmarkEnd w:id="1"/>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Субвенція з місцевого бюджету на виплату грошової компенсації за належні для отримання жилі приміщення-2029,23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lang w:val="uk-UA"/>
        </w:rPr>
      </w:r>
      <w:bookmarkStart w:id="2" w:name="_Hlk84840302"/>
      <w:r>
        <w:rPr>
          <w:rFonts w:ascii="Times New Roman" w:hAnsi="Times New Roman" w:cs="Times New Roman"/>
          <w:color w:val="000000" w:themeColor="text1"/>
          <w:sz w:val="28"/>
          <w:szCs w:val="28"/>
          <w:lang w:val="uk-UA"/>
        </w:rPr>
        <w:t xml:space="preserve">Субвенція з місцевого бюджету на здійснення переданих видатків у сфері освіти за рахунок коштів освітньої субвенції – 1275,00 тис.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–244,08 тис.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Інша субвенція – 513,71 тис.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Субвенція з місцевого бюджету на виконання окремих заходів з реалізації соціального </w:t>
      </w:r>
      <w:r>
        <w:rPr>
          <w:rFonts w:ascii="Times New Roman" w:hAnsi="Times New Roman" w:cs="Times New Roman"/>
          <w:color w:val="000000" w:themeColor="text1"/>
          <w:sz w:val="28"/>
          <w:szCs w:val="28"/>
          <w:lang w:val="uk-UA"/>
        </w:rPr>
        <w:t xml:space="preserve">проекту </w:t>
      </w:r>
      <w:r>
        <w:rPr>
          <w:rFonts w:ascii="Calibri" w:hAnsi="Calibri" w:cs="Calibri" w:eastAsia="Calibri"/>
          <w:color w:val="000000"/>
          <w:sz w:val="28"/>
        </w:rPr>
        <w:t xml:space="preserve">«</w:t>
      </w:r>
      <w:r>
        <w:rPr>
          <w:rFonts w:ascii="Times New Roman" w:hAnsi="Times New Roman" w:cs="Times New Roman"/>
          <w:color w:val="000000" w:themeColor="text1"/>
          <w:sz w:val="28"/>
          <w:szCs w:val="28"/>
          <w:lang w:val="uk-UA"/>
        </w:rPr>
        <w:t xml:space="preserve">Активні парки - локації здорової України</w:t>
      </w:r>
      <w:r>
        <w:rPr>
          <w:rFonts w:ascii="Calibri" w:hAnsi="Calibri" w:cs="Calibri" w:eastAsia="Calibri"/>
          <w:color w:val="000000"/>
          <w:sz w:val="28"/>
        </w:rPr>
        <w:t xml:space="preserve">»</w:t>
      </w:r>
      <w:r>
        <w:rPr>
          <w:rFonts w:ascii="Times New Roman" w:hAnsi="Times New Roman" w:cs="Times New Roman"/>
          <w:color w:val="000000" w:themeColor="text1"/>
          <w:sz w:val="28"/>
          <w:szCs w:val="28"/>
          <w:lang w:val="uk-UA"/>
        </w:rPr>
        <w:t xml:space="preserve"> за рахунок відповідної субвенції з державного бюджету-53,94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w:t>
      </w:r>
      <w:bookmarkEnd w:id="2"/>
      <w:r>
        <w:rPr>
          <w:rFonts w:ascii="Times New Roman" w:hAnsi="Times New Roman" w:cs="Times New Roman"/>
          <w:color w:val="000000" w:themeColor="text1"/>
          <w:sz w:val="28"/>
          <w:szCs w:val="28"/>
          <w:lang w:val="uk-UA"/>
        </w:rPr>
        <w:t xml:space="preserve"> </w:t>
      </w:r>
      <w:r>
        <w:rPr>
          <w:lang w:val="uk-UA"/>
        </w:rPr>
      </w:r>
      <w:r/>
    </w:p>
    <w:p>
      <w:pPr>
        <w:ind w:firstLine="567"/>
        <w:jc w:val="both"/>
        <w:spacing w:lineRule="auto" w:line="240" w:after="0" w:afterAutospacing="0" w:before="0" w:beforeAutospacing="0"/>
        <w:rPr>
          <w:rFonts w:ascii="Times New Roman" w:hAnsi="Times New Roman" w:cs="Times New Roman"/>
          <w:b w:val="false"/>
          <w:color w:val="000000"/>
          <w:sz w:val="28"/>
          <w:szCs w:val="28"/>
          <w:u w:val="none"/>
          <w:lang w:val="uk-UA"/>
        </w:rPr>
        <w:suppressLineNumbers w:val="0"/>
      </w:pP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t xml:space="preserve">У порівнянні з відповідним періодом минулого року до місцевого бюджету надійшло на</w:t>
      </w:r>
      <w:r>
        <w:rPr>
          <w:rFonts w:ascii="Times New Roman" w:hAnsi="Times New Roman" w:cs="Times New Roman"/>
          <w:b w:val="false"/>
          <w:color w:val="000000" w:themeColor="text1"/>
          <w:sz w:val="28"/>
          <w:szCs w:val="28"/>
          <w:u w:val="none"/>
          <w:lang w:val="uk-UA"/>
        </w:rPr>
        <w:t xml:space="preserve"> </w:t>
      </w:r>
      <w:r>
        <w:rPr>
          <w:rFonts w:ascii="Times New Roman" w:hAnsi="Times New Roman" w:cs="Times New Roman"/>
          <w:b w:val="false"/>
          <w:color w:val="000000" w:themeColor="text1"/>
          <w:sz w:val="28"/>
          <w:szCs w:val="28"/>
          <w:u w:val="none"/>
          <w:lang w:val="uk-UA"/>
        </w:rPr>
        <w:t xml:space="preserve">54077,42</w:t>
      </w:r>
      <w:r>
        <w:rPr>
          <w:rFonts w:ascii="Times New Roman" w:hAnsi="Times New Roman" w:cs="Times New Roman"/>
          <w:b w:val="false"/>
          <w:color w:val="000000" w:themeColor="text1"/>
          <w:sz w:val="28"/>
          <w:szCs w:val="28"/>
          <w:u w:val="none"/>
          <w:lang w:val="uk-UA"/>
        </w:rPr>
        <w:t xml:space="preserve"> тис. грн більше</w:t>
      </w:r>
      <w:r>
        <w:rPr>
          <w:rFonts w:ascii="Times New Roman" w:hAnsi="Times New Roman" w:cs="Times New Roman"/>
          <w:b w:val="false"/>
          <w:color w:val="000000" w:themeColor="text1"/>
          <w:sz w:val="28"/>
          <w:szCs w:val="28"/>
          <w:u w:val="none"/>
          <w:lang w:val="uk-UA"/>
        </w:rPr>
        <w:t xml:space="preserve">. </w:t>
      </w:r>
      <w:r>
        <w:rPr>
          <w:b w:val="false"/>
          <w:u w:val="none"/>
          <w:lang w:val="uk-UA"/>
        </w:rPr>
      </w:r>
      <w:r/>
    </w:p>
    <w:p>
      <w:pPr>
        <w:ind w:firstLine="720"/>
        <w:jc w:val="both"/>
        <w:spacing w:lineRule="auto" w:line="240" w:after="0" w:afterAutospacing="0" w:before="0" w:beforeAutospacing="0"/>
        <w:rPr>
          <w:rFonts w:ascii="Times New Roman" w:hAnsi="Times New Roman" w:cs="Times New Roman"/>
          <w:b/>
          <w:color w:val="000000"/>
          <w:sz w:val="28"/>
          <w:szCs w:val="28"/>
          <w:u w:val="single"/>
          <w:lang w:val="uk-UA"/>
        </w:rPr>
      </w:pPr>
      <w:r>
        <w:rPr>
          <w:rFonts w:ascii="Times New Roman" w:hAnsi="Times New Roman" w:cs="Times New Roman"/>
          <w:b/>
          <w:color w:val="000000" w:themeColor="text1"/>
          <w:sz w:val="28"/>
          <w:szCs w:val="28"/>
          <w:u w:val="single"/>
          <w:lang w:val="uk-UA"/>
        </w:rPr>
      </w:r>
      <w:r>
        <w:rPr>
          <w:lang w:val="uk-UA"/>
        </w:rPr>
      </w:r>
      <w:r/>
    </w:p>
    <w:tbl>
      <w:tblPr>
        <w:tblW w:w="9629" w:type="dxa"/>
        <w:tblInd w:w="118" w:type="dxa"/>
        <w:tblLook w:val="04A0" w:firstRow="1" w:lastRow="0" w:firstColumn="1" w:lastColumn="0" w:noHBand="0" w:noVBand="1"/>
      </w:tblPr>
      <w:tblGrid>
        <w:gridCol w:w="4030"/>
        <w:gridCol w:w="1406"/>
        <w:gridCol w:w="1406"/>
        <w:gridCol w:w="1521"/>
        <w:gridCol w:w="1266"/>
      </w:tblGrid>
      <w:tr>
        <w:trPr>
          <w:trHeight w:val="255"/>
        </w:trPr>
        <w:tc>
          <w:tcPr>
            <w:shd w:val="clear" w:color="000000" w:fill="FFFFFF"/>
            <w:tcBorders>
              <w:left w:val="single" w:sz="8" w:space="0" w:color="auto"/>
              <w:top w:val="single" w:sz="8" w:space="0" w:color="auto"/>
              <w:right w:val="none" w:color="000000" w:sz="4" w:space="0"/>
              <w:bottom w:val="single" w:color="000000" w:sz="8" w:space="0"/>
            </w:tcBorders>
            <w:tcW w:w="4381" w:type="dxa"/>
            <w:vAlign w:val="center"/>
            <w:vMerge w:val="restart"/>
            <w:textDirection w:val="lrTb"/>
            <w:noWrap w:val="false"/>
          </w:tcPr>
          <w:p>
            <w:pPr>
              <w:jc w:val="center"/>
              <w:spacing w:lineRule="auto" w:line="240" w:after="0" w:afterAutospacing="0" w:before="0" w:beforeAutospacing="0"/>
              <w:rPr>
                <w:rFonts w:ascii="Times New Roman" w:hAnsi="Times New Roman" w:cs="Times New Roman"/>
                <w:b/>
                <w:bCs/>
                <w:color w:val="000000"/>
                <w:sz w:val="18"/>
                <w:szCs w:val="28"/>
                <w:lang w:val="uk-UA"/>
              </w:rPr>
            </w:pPr>
            <w:r>
              <w:rPr>
                <w:rFonts w:ascii="Times New Roman" w:hAnsi="Times New Roman" w:cs="Times New Roman"/>
                <w:b/>
                <w:bCs/>
                <w:color w:val="000000" w:themeColor="text1"/>
                <w:sz w:val="18"/>
                <w:szCs w:val="28"/>
                <w:lang w:val="uk-UA"/>
              </w:rPr>
              <w:t xml:space="preserve">Доходи</w:t>
            </w:r>
            <w:r>
              <w:rPr>
                <w:lang w:val="uk-UA"/>
              </w:rPr>
            </w:r>
            <w:r/>
          </w:p>
        </w:tc>
        <w:tc>
          <w:tcPr>
            <w:gridSpan w:val="2"/>
            <w:shd w:val="clear" w:color="000000" w:fill="FFFFFF"/>
            <w:tcBorders>
              <w:left w:val="single" w:sz="8" w:space="0" w:color="auto"/>
              <w:top w:val="single" w:sz="8" w:space="0" w:color="auto"/>
              <w:right w:val="single" w:color="000000" w:sz="8" w:space="0"/>
              <w:bottom w:val="single" w:sz="4" w:space="0" w:color="auto"/>
            </w:tcBorders>
            <w:tcW w:w="2812" w:type="dxa"/>
            <w:vAlign w:val="bottom"/>
            <w:textDirection w:val="lrTb"/>
            <w:noWrap/>
          </w:tcPr>
          <w:p>
            <w:pPr>
              <w:jc w:val="center"/>
              <w:spacing w:lineRule="auto" w:line="240" w:after="0" w:afterAutospacing="0" w:before="0" w:beforeAutospacing="0"/>
              <w:rPr>
                <w:rFonts w:ascii="Times New Roman" w:hAnsi="Times New Roman" w:cs="Times New Roman"/>
                <w:b/>
                <w:bCs/>
                <w:color w:val="000000"/>
                <w:sz w:val="18"/>
                <w:szCs w:val="28"/>
                <w:lang w:val="uk-UA"/>
              </w:rPr>
            </w:pPr>
            <w:r>
              <w:rPr>
                <w:rFonts w:ascii="Times New Roman" w:hAnsi="Times New Roman" w:cs="Times New Roman"/>
                <w:b/>
                <w:bCs/>
                <w:color w:val="000000" w:themeColor="text1"/>
                <w:sz w:val="18"/>
                <w:szCs w:val="28"/>
                <w:lang w:val="uk-UA"/>
              </w:rPr>
              <w:t xml:space="preserve">Фактично надійшло</w:t>
            </w:r>
            <w:r>
              <w:rPr>
                <w:lang w:val="uk-UA"/>
              </w:rPr>
            </w:r>
            <w:r/>
          </w:p>
        </w:tc>
        <w:tc>
          <w:tcPr>
            <w:shd w:val="clear" w:color="000000" w:fill="FFFFFF"/>
            <w:tcBorders>
              <w:left w:val="none" w:color="000000" w:sz="4" w:space="0"/>
              <w:top w:val="single" w:sz="8" w:space="0" w:color="auto"/>
              <w:right w:val="single" w:sz="4" w:space="0" w:color="auto"/>
              <w:bottom w:val="single" w:color="000000" w:sz="8" w:space="0"/>
            </w:tcBorders>
            <w:tcW w:w="1521" w:type="dxa"/>
            <w:vAlign w:val="center"/>
            <w:vMerge w:val="restart"/>
            <w:textDirection w:val="lrTb"/>
            <w:noWrap/>
          </w:tcPr>
          <w:p>
            <w:pPr>
              <w:jc w:val="center"/>
              <w:spacing w:lineRule="auto" w:line="240" w:after="0" w:afterAutospacing="0" w:before="0" w:beforeAutospacing="0"/>
              <w:rPr>
                <w:rFonts w:ascii="Times New Roman" w:hAnsi="Times New Roman" w:cs="Times New Roman"/>
                <w:b/>
                <w:bCs/>
                <w:color w:val="000000"/>
                <w:sz w:val="18"/>
                <w:szCs w:val="28"/>
                <w:lang w:val="uk-UA"/>
              </w:rPr>
            </w:pPr>
            <w:r>
              <w:rPr>
                <w:rFonts w:ascii="Times New Roman" w:hAnsi="Times New Roman" w:cs="Times New Roman"/>
                <w:b/>
                <w:bCs/>
                <w:color w:val="000000" w:themeColor="text1"/>
                <w:sz w:val="18"/>
                <w:szCs w:val="28"/>
                <w:lang w:val="uk-UA"/>
              </w:rPr>
              <w:t xml:space="preserve">різниця+,-</w:t>
            </w:r>
            <w:r>
              <w:rPr>
                <w:lang w:val="uk-UA"/>
              </w:rPr>
            </w:r>
            <w:r/>
          </w:p>
        </w:tc>
        <w:tc>
          <w:tcPr>
            <w:shd w:val="clear" w:color="000000" w:fill="FFFFFF"/>
            <w:tcBorders>
              <w:left w:val="single" w:sz="4" w:space="0" w:color="auto"/>
              <w:top w:val="single" w:sz="8" w:space="0" w:color="auto"/>
              <w:right w:val="single" w:sz="8" w:space="0" w:color="auto"/>
              <w:bottom w:val="single" w:color="000000" w:sz="8" w:space="0"/>
            </w:tcBorders>
            <w:tcW w:w="915" w:type="dxa"/>
            <w:vAlign w:val="center"/>
            <w:vMerge w:val="restart"/>
            <w:textDirection w:val="lrTb"/>
            <w:noWrap/>
          </w:tcPr>
          <w:p>
            <w:pPr>
              <w:jc w:val="center"/>
              <w:spacing w:lineRule="auto" w:line="240" w:after="0" w:afterAutospacing="0" w:before="0" w:beforeAutospacing="0"/>
              <w:rPr>
                <w:rFonts w:ascii="Times New Roman" w:hAnsi="Times New Roman" w:cs="Times New Roman"/>
                <w:b/>
                <w:bCs/>
                <w:color w:val="000000"/>
                <w:sz w:val="18"/>
                <w:szCs w:val="28"/>
                <w:lang w:val="uk-UA"/>
              </w:rPr>
            </w:pPr>
            <w:r>
              <w:rPr>
                <w:rFonts w:ascii="Times New Roman" w:hAnsi="Times New Roman" w:cs="Times New Roman"/>
                <w:b/>
                <w:bCs/>
                <w:color w:val="000000" w:themeColor="text1"/>
                <w:sz w:val="18"/>
                <w:szCs w:val="28"/>
                <w:lang w:val="uk-UA"/>
              </w:rPr>
              <w:t xml:space="preserve">%</w:t>
            </w:r>
            <w:r>
              <w:rPr>
                <w:lang w:val="uk-UA"/>
              </w:rPr>
            </w:r>
            <w:r/>
          </w:p>
        </w:tc>
      </w:tr>
      <w:tr>
        <w:trPr>
          <w:trHeight w:val="24"/>
        </w:trPr>
        <w:tc>
          <w:tcPr>
            <w:tcBorders>
              <w:left w:val="single" w:sz="8" w:space="0" w:color="auto"/>
              <w:top w:val="single" w:sz="8" w:space="0" w:color="auto"/>
              <w:right w:val="none" w:color="000000" w:sz="4" w:space="0"/>
              <w:bottom w:val="single" w:color="000000" w:sz="8" w:space="0"/>
            </w:tcBorders>
            <w:tcW w:w="4381" w:type="dxa"/>
            <w:vAlign w:val="center"/>
            <w:vMerge w:val="continue"/>
            <w:textDirection w:val="lrTb"/>
            <w:noWrap w:val="false"/>
          </w:tcPr>
          <w:p>
            <w:pPr>
              <w:rPr>
                <w:rFonts w:ascii="Times New Roman" w:hAnsi="Times New Roman" w:cs="Times New Roman"/>
                <w:b/>
                <w:bCs/>
                <w:color w:val="000000"/>
                <w:sz w:val="28"/>
                <w:szCs w:val="28"/>
              </w:rPr>
            </w:pPr>
            <w:r>
              <w:rPr>
                <w:rFonts w:ascii="Times New Roman" w:hAnsi="Times New Roman" w:cs="Times New Roman"/>
                <w:b/>
                <w:bCs/>
                <w:color w:val="000000"/>
                <w:sz w:val="28"/>
                <w:szCs w:val="28"/>
              </w:rPr>
            </w:r>
            <w:r/>
          </w:p>
        </w:tc>
        <w:tc>
          <w:tcPr>
            <w:shd w:val="clear" w:color="000000" w:fill="FFFFFF"/>
            <w:tcBorders>
              <w:left w:val="single" w:sz="8" w:space="0" w:color="auto"/>
              <w:top w:val="none" w:color="000000" w:sz="4" w:space="0"/>
              <w:right w:val="single" w:sz="4" w:space="0" w:color="auto"/>
              <w:bottom w:val="single" w:sz="8" w:space="0" w:color="auto"/>
            </w:tcBorders>
            <w:tcW w:w="1406" w:type="dxa"/>
            <w:vAlign w:val="center"/>
            <w:textDirection w:val="lrTb"/>
            <w:noWrap/>
          </w:tcPr>
          <w:p>
            <w:pPr>
              <w:jc w:val="center"/>
              <w:spacing w:lineRule="auto" w:line="240" w:after="0" w:afterAutospacing="0" w:before="0" w:beforeAutospacing="0"/>
              <w:rPr>
                <w:rFonts w:ascii="Times New Roman" w:hAnsi="Times New Roman" w:cs="Times New Roman"/>
                <w:b/>
                <w:bCs/>
                <w:color w:val="000000"/>
                <w:sz w:val="18"/>
                <w:szCs w:val="28"/>
                <w:lang w:val="uk-UA"/>
              </w:rPr>
            </w:pPr>
            <w:r>
              <w:rPr>
                <w:rFonts w:ascii="Times New Roman" w:hAnsi="Times New Roman" w:cs="Times New Roman"/>
                <w:b/>
                <w:bCs/>
                <w:color w:val="000000" w:themeColor="text1"/>
                <w:sz w:val="18"/>
                <w:szCs w:val="28"/>
                <w:lang w:val="uk-UA"/>
              </w:rPr>
              <w:t xml:space="preserve">2023</w:t>
            </w:r>
            <w:r>
              <w:rPr>
                <w:lang w:val="uk-UA"/>
              </w:rPr>
            </w:r>
            <w:r/>
          </w:p>
        </w:tc>
        <w:tc>
          <w:tcPr>
            <w:shd w:val="clear" w:color="000000" w:fill="FFFFFF"/>
            <w:tcBorders>
              <w:left w:val="none" w:color="000000" w:sz="4" w:space="0"/>
              <w:top w:val="none" w:color="000000" w:sz="4" w:space="0"/>
              <w:right w:val="single" w:sz="8" w:space="0" w:color="auto"/>
              <w:bottom w:val="single" w:sz="8" w:space="0" w:color="auto"/>
            </w:tcBorders>
            <w:tcW w:w="1406" w:type="dxa"/>
            <w:vAlign w:val="center"/>
            <w:textDirection w:val="lrTb"/>
            <w:noWrap/>
          </w:tcPr>
          <w:p>
            <w:pPr>
              <w:jc w:val="center"/>
              <w:spacing w:lineRule="auto" w:line="240" w:after="0" w:afterAutospacing="0" w:before="0" w:beforeAutospacing="0"/>
              <w:rPr>
                <w:rFonts w:ascii="Times New Roman" w:hAnsi="Times New Roman" w:cs="Times New Roman"/>
                <w:b/>
                <w:bCs/>
                <w:color w:val="000000"/>
                <w:sz w:val="18"/>
                <w:szCs w:val="28"/>
                <w:lang w:val="uk-UA"/>
              </w:rPr>
            </w:pPr>
            <w:r>
              <w:rPr>
                <w:rFonts w:ascii="Times New Roman" w:hAnsi="Times New Roman" w:cs="Times New Roman"/>
                <w:b/>
                <w:bCs/>
                <w:color w:val="000000" w:themeColor="text1"/>
                <w:sz w:val="18"/>
                <w:szCs w:val="28"/>
                <w:lang w:val="uk-UA"/>
              </w:rPr>
              <w:t xml:space="preserve">2022</w:t>
            </w:r>
            <w:r>
              <w:rPr>
                <w:lang w:val="uk-UA"/>
              </w:rPr>
            </w:r>
            <w:r/>
          </w:p>
        </w:tc>
        <w:tc>
          <w:tcPr>
            <w:tcBorders>
              <w:left w:val="none" w:color="000000" w:sz="4" w:space="0"/>
              <w:top w:val="single" w:sz="8" w:space="0" w:color="auto"/>
              <w:right w:val="single" w:sz="4" w:space="0" w:color="auto"/>
              <w:bottom w:val="single" w:color="000000" w:sz="8" w:space="0"/>
            </w:tcBorders>
            <w:tcW w:w="1521" w:type="dxa"/>
            <w:vAlign w:val="center"/>
            <w:vMerge w:val="continue"/>
            <w:textDirection w:val="lrTb"/>
            <w:noWrap w:val="false"/>
          </w:tcPr>
          <w:p>
            <w:pPr>
              <w:rPr>
                <w:rFonts w:ascii="Times New Roman" w:hAnsi="Times New Roman" w:cs="Times New Roman"/>
                <w:b/>
                <w:bCs/>
                <w:color w:val="000000"/>
                <w:sz w:val="28"/>
                <w:szCs w:val="28"/>
              </w:rPr>
            </w:pPr>
            <w:r>
              <w:rPr>
                <w:rFonts w:ascii="Times New Roman" w:hAnsi="Times New Roman" w:cs="Times New Roman"/>
                <w:b/>
                <w:bCs/>
                <w:color w:val="000000"/>
                <w:sz w:val="28"/>
                <w:szCs w:val="28"/>
              </w:rPr>
            </w:r>
            <w:r/>
          </w:p>
        </w:tc>
        <w:tc>
          <w:tcPr>
            <w:tcBorders>
              <w:left w:val="single" w:sz="4" w:space="0" w:color="auto"/>
              <w:top w:val="single" w:sz="8" w:space="0" w:color="auto"/>
              <w:right w:val="single" w:sz="8" w:space="0" w:color="auto"/>
              <w:bottom w:val="single" w:color="000000" w:sz="8" w:space="0"/>
            </w:tcBorders>
            <w:tcW w:w="915" w:type="dxa"/>
            <w:vAlign w:val="center"/>
            <w:vMerge w:val="continue"/>
            <w:textDirection w:val="lrTb"/>
            <w:noWrap w:val="false"/>
          </w:tcPr>
          <w:p>
            <w:pPr>
              <w:rPr>
                <w:rFonts w:ascii="Times New Roman" w:hAnsi="Times New Roman" w:cs="Times New Roman"/>
                <w:b/>
                <w:bCs/>
                <w:color w:val="000000"/>
                <w:sz w:val="28"/>
                <w:szCs w:val="28"/>
              </w:rPr>
            </w:pPr>
            <w:r>
              <w:rPr>
                <w:rFonts w:ascii="Times New Roman" w:hAnsi="Times New Roman" w:cs="Times New Roman"/>
                <w:b/>
                <w:bCs/>
                <w:color w:val="000000"/>
                <w:sz w:val="28"/>
                <w:szCs w:val="28"/>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Податок та збір на доходи фізичних осіб</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132184,73</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91157,69</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41027,04</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145,01%</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Податок на прибуток підприємств</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0,68</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0,00</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0,68</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cente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w:t>
            </w:r>
            <w:r>
              <w:rPr>
                <w:lang w:val="uk-UA"/>
              </w:rPr>
            </w:r>
            <w:r/>
          </w:p>
        </w:tc>
      </w:tr>
      <w:tr>
        <w:trPr>
          <w:trHeight w:val="510"/>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Рентна плата та плата за використання інших природних ресурсів</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338,72</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248,40</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90,32</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136,36%</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Акцизний податок</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4645,57</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2453,60</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2191,96</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189,34%</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Податок на майно</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1549,48</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2330,49</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-781,01</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66,49%</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Плата за землю</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18539,92</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21569,09</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-3029,18</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85,96%</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Транспортний податок </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60,42</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142,01</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-81,59</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42,54%</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Туристичний збір</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-0,17</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2,05</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-2,22</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-8,13%</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Єдиний податок</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31809,11</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18102,75</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13706,36</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175,71%</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Доходи від власності та підприємницької діяльності</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950,48</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271,64</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678,85</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349,91%</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Плата за надання адміністративних послуг</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3330,33</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2874,08</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456,25</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115,87%</w:t>
            </w:r>
            <w:r>
              <w:rPr>
                <w:lang w:val="uk-UA"/>
              </w:rPr>
            </w:r>
            <w:r/>
          </w:p>
        </w:tc>
      </w:tr>
      <w:tr>
        <w:trPr>
          <w:trHeight w:val="76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Надходження від орендної плати за користування цілісним майновим комплексом та іншим державним майном</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93,95</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95,12</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-1,17</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98,77%</w:t>
            </w:r>
            <w:r>
              <w:rPr>
                <w:lang w:val="uk-UA"/>
              </w:rPr>
            </w:r>
            <w:r/>
          </w:p>
        </w:tc>
      </w:tr>
      <w:tr>
        <w:trPr>
          <w:trHeight w:val="255"/>
        </w:trPr>
        <w:tc>
          <w:tcPr>
            <w:shd w:val="clear" w:color="000000" w:fill="FFFFFF"/>
            <w:tcBorders>
              <w:left w:val="single" w:sz="8" w:space="0" w:color="auto"/>
              <w:top w:val="none" w:color="000000" w:sz="4" w:space="0"/>
              <w:right w:val="none" w:color="000000" w:sz="4" w:space="0"/>
              <w:bottom w:val="single" w:sz="4"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Державне мито</w:t>
            </w:r>
            <w:r>
              <w:rPr>
                <w:lang w:val="uk-UA"/>
              </w:rPr>
            </w:r>
            <w:r/>
          </w:p>
        </w:tc>
        <w:tc>
          <w:tcPr>
            <w:shd w:val="clear" w:color="000000" w:fill="FFFFFF"/>
            <w:tcBorders>
              <w:left w:val="single" w:sz="8" w:space="0" w:color="auto"/>
              <w:top w:val="none" w:color="000000" w:sz="4" w:space="0"/>
              <w:right w:val="single" w:sz="4"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90,74</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46,29</w:t>
            </w:r>
            <w:r>
              <w:rPr>
                <w:lang w:val="uk-UA"/>
              </w:rPr>
            </w:r>
            <w:r/>
          </w:p>
        </w:tc>
        <w:tc>
          <w:tcPr>
            <w:shd w:val="clear" w:color="000000" w:fill="FFFFFF"/>
            <w:tcBorders>
              <w:left w:val="none" w:color="000000" w:sz="4" w:space="0"/>
              <w:top w:val="none" w:color="000000" w:sz="4" w:space="0"/>
              <w:right w:val="single" w:sz="4" w:space="0" w:color="auto"/>
              <w:bottom w:val="single" w:sz="4"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44,45</w:t>
            </w:r>
            <w:r>
              <w:rPr>
                <w:lang w:val="uk-UA"/>
              </w:rPr>
            </w:r>
            <w:r/>
          </w:p>
        </w:tc>
        <w:tc>
          <w:tcPr>
            <w:shd w:val="clear" w:color="000000" w:fill="FFFFFF"/>
            <w:tcBorders>
              <w:left w:val="none" w:color="000000" w:sz="4" w:space="0"/>
              <w:top w:val="none" w:color="000000" w:sz="4" w:space="0"/>
              <w:right w:val="single" w:sz="8" w:space="0" w:color="auto"/>
              <w:bottom w:val="single" w:sz="4"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196,04%</w:t>
            </w:r>
            <w:r>
              <w:rPr>
                <w:lang w:val="uk-UA"/>
              </w:rPr>
            </w:r>
            <w:r/>
          </w:p>
        </w:tc>
      </w:tr>
      <w:tr>
        <w:trPr>
          <w:trHeight w:val="270"/>
        </w:trPr>
        <w:tc>
          <w:tcPr>
            <w:shd w:val="clear" w:color="000000" w:fill="FFFFFF"/>
            <w:tcBorders>
              <w:left w:val="single" w:sz="8" w:space="0" w:color="auto"/>
              <w:top w:val="none" w:color="000000" w:sz="4" w:space="0"/>
              <w:right w:val="none" w:color="000000" w:sz="4" w:space="0"/>
              <w:bottom w:val="none" w:color="000000" w:sz="4" w:space="0"/>
            </w:tcBorders>
            <w:tcW w:w="4381" w:type="dxa"/>
            <w:vAlign w:val="bottom"/>
            <w:textDirection w:val="lrTb"/>
            <w:noWrap w:val="false"/>
          </w:tcPr>
          <w:p>
            <w:pPr>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Інші неподаткові надходження</w:t>
            </w:r>
            <w:r>
              <w:rPr>
                <w:lang w:val="uk-UA"/>
              </w:rPr>
            </w:r>
            <w:r/>
          </w:p>
        </w:tc>
        <w:tc>
          <w:tcPr>
            <w:shd w:val="clear" w:color="000000" w:fill="FFFFFF"/>
            <w:tcBorders>
              <w:left w:val="single" w:sz="8" w:space="0" w:color="auto"/>
              <w:top w:val="none" w:color="000000" w:sz="4" w:space="0"/>
              <w:right w:val="single" w:sz="4" w:space="0" w:color="auto"/>
              <w:bottom w:val="single" w:sz="8"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449,40</w:t>
            </w:r>
            <w:r>
              <w:rPr>
                <w:lang w:val="uk-UA"/>
              </w:rPr>
            </w:r>
            <w:r/>
          </w:p>
        </w:tc>
        <w:tc>
          <w:tcPr>
            <w:shd w:val="clear" w:color="000000" w:fill="FFFFFF"/>
            <w:tcBorders>
              <w:left w:val="none" w:color="000000" w:sz="4" w:space="0"/>
              <w:top w:val="none" w:color="000000" w:sz="4" w:space="0"/>
              <w:right w:val="single" w:sz="8" w:space="0" w:color="auto"/>
              <w:bottom w:val="single" w:sz="8"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672,73</w:t>
            </w:r>
            <w:r>
              <w:rPr>
                <w:lang w:val="uk-UA"/>
              </w:rPr>
            </w:r>
            <w:r/>
          </w:p>
        </w:tc>
        <w:tc>
          <w:tcPr>
            <w:shd w:val="clear" w:color="000000" w:fill="FFFFFF"/>
            <w:tcBorders>
              <w:left w:val="none" w:color="000000" w:sz="4" w:space="0"/>
              <w:top w:val="none" w:color="000000" w:sz="4" w:space="0"/>
              <w:right w:val="single" w:sz="4" w:space="0" w:color="auto"/>
              <w:bottom w:val="none" w:color="000000" w:sz="4" w:space="0"/>
            </w:tcBorders>
            <w:tcW w:w="1521"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-223,33</w:t>
            </w:r>
            <w:r>
              <w:rPr>
                <w:lang w:val="uk-UA"/>
              </w:rPr>
            </w:r>
            <w:r/>
          </w:p>
        </w:tc>
        <w:tc>
          <w:tcPr>
            <w:shd w:val="clear" w:color="000000" w:fill="FFFFFF"/>
            <w:tcBorders>
              <w:left w:val="none" w:color="000000" w:sz="4" w:space="0"/>
              <w:top w:val="none" w:color="000000" w:sz="4" w:space="0"/>
              <w:right w:val="single" w:sz="8" w:space="0" w:color="auto"/>
              <w:bottom w:val="none" w:color="000000" w:sz="4" w:space="0"/>
            </w:tcBorders>
            <w:tcW w:w="915" w:type="dxa"/>
            <w:vAlign w:val="bottom"/>
            <w:textDirection w:val="lrTb"/>
            <w:noWrap/>
          </w:tcPr>
          <w:p>
            <w:pPr>
              <w:jc w:val="right"/>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66,80%</w:t>
            </w:r>
            <w:r>
              <w:rPr>
                <w:lang w:val="uk-UA"/>
              </w:rPr>
            </w:r>
            <w:r/>
          </w:p>
        </w:tc>
      </w:tr>
      <w:tr>
        <w:trPr>
          <w:trHeight w:val="270"/>
        </w:trPr>
        <w:tc>
          <w:tcPr>
            <w:shd w:val="clear" w:color="000000" w:fill="FFFFFF"/>
            <w:tcBorders>
              <w:left w:val="single" w:sz="8" w:space="0" w:color="auto"/>
              <w:top w:val="single" w:sz="8" w:space="0" w:color="auto"/>
              <w:right w:val="single" w:sz="4" w:space="0" w:color="auto"/>
              <w:bottom w:val="single" w:sz="8" w:space="0" w:color="auto"/>
            </w:tcBorders>
            <w:tcW w:w="4381" w:type="dxa"/>
            <w:vAlign w:val="bottom"/>
            <w:textDirection w:val="lrTb"/>
            <w:noWrap w:val="false"/>
          </w:tcPr>
          <w:p>
            <w:pPr>
              <w:spacing w:lineRule="auto" w:line="240" w:after="0" w:afterAutospacing="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Всього</w:t>
            </w:r>
            <w:r>
              <w:rPr>
                <w:lang w:val="uk-UA"/>
              </w:rPr>
            </w:r>
            <w:r/>
          </w:p>
        </w:tc>
        <w:tc>
          <w:tcPr>
            <w:shd w:val="clear" w:color="000000" w:fill="FFFFFF"/>
            <w:tcBorders>
              <w:left w:val="none" w:color="000000" w:sz="4" w:space="0"/>
              <w:top w:val="none" w:color="000000" w:sz="4" w:space="0"/>
              <w:right w:val="single" w:sz="4" w:space="0" w:color="auto"/>
              <w:bottom w:val="single" w:sz="8"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194043,35</w:t>
            </w:r>
            <w:r>
              <w:rPr>
                <w:lang w:val="uk-UA"/>
              </w:rPr>
            </w:r>
            <w:r/>
          </w:p>
        </w:tc>
        <w:tc>
          <w:tcPr>
            <w:shd w:val="clear" w:color="000000" w:fill="FFFFFF"/>
            <w:tcBorders>
              <w:left w:val="none" w:color="000000" w:sz="4" w:space="0"/>
              <w:top w:val="none" w:color="000000" w:sz="4" w:space="0"/>
              <w:right w:val="single" w:sz="4" w:space="0" w:color="auto"/>
              <w:bottom w:val="single" w:sz="8" w:space="0" w:color="auto"/>
            </w:tcBorders>
            <w:tcW w:w="1406" w:type="dxa"/>
            <w:vAlign w:val="bottom"/>
            <w:textDirection w:val="lrTb"/>
            <w:noWrap/>
          </w:tcPr>
          <w:p>
            <w:pPr>
              <w:jc w:val="right"/>
              <w:spacing w:lineRule="auto" w:line="240" w:after="0" w:afterAutospacing="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139965,93</w:t>
            </w:r>
            <w:r>
              <w:rPr>
                <w:lang w:val="uk-UA"/>
              </w:rPr>
            </w:r>
            <w:r/>
          </w:p>
        </w:tc>
        <w:tc>
          <w:tcPr>
            <w:shd w:val="clear" w:color="000000" w:fill="FFFFFF"/>
            <w:tcBorders>
              <w:left w:val="none" w:color="000000" w:sz="4" w:space="0"/>
              <w:top w:val="single" w:sz="8" w:space="0" w:color="auto"/>
              <w:right w:val="single" w:sz="4" w:space="0" w:color="auto"/>
              <w:bottom w:val="single" w:sz="8" w:space="0" w:color="auto"/>
            </w:tcBorders>
            <w:tcW w:w="1521" w:type="dxa"/>
            <w:vAlign w:val="bottom"/>
            <w:textDirection w:val="lrTb"/>
            <w:noWrap/>
          </w:tcPr>
          <w:p>
            <w:pPr>
              <w:jc w:val="right"/>
              <w:spacing w:lineRule="auto" w:line="240" w:after="0" w:afterAutospacing="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54077,42</w:t>
            </w:r>
            <w:r>
              <w:rPr>
                <w:lang w:val="uk-UA"/>
              </w:rPr>
            </w:r>
            <w:r/>
          </w:p>
        </w:tc>
        <w:tc>
          <w:tcPr>
            <w:shd w:val="clear" w:color="000000" w:fill="FFFFFF"/>
            <w:tcBorders>
              <w:left w:val="none" w:color="000000" w:sz="4" w:space="0"/>
              <w:top w:val="single" w:sz="8" w:space="0" w:color="auto"/>
              <w:right w:val="single" w:sz="8" w:space="0" w:color="auto"/>
              <w:bottom w:val="single" w:sz="8" w:space="0" w:color="auto"/>
            </w:tcBorders>
            <w:tcW w:w="915" w:type="dxa"/>
            <w:vAlign w:val="bottom"/>
            <w:textDirection w:val="lrTb"/>
            <w:noWrap/>
          </w:tcPr>
          <w:p>
            <w:pPr>
              <w:jc w:val="right"/>
              <w:spacing w:lineRule="auto" w:line="240" w:after="0" w:afterAutospacing="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138,64%</w:t>
            </w:r>
            <w:r>
              <w:rPr>
                <w:lang w:val="uk-UA"/>
              </w:rPr>
            </w:r>
            <w:r/>
          </w:p>
        </w:tc>
      </w:tr>
    </w:tbl>
    <w:p>
      <w:pPr>
        <w:ind w:firstLine="567"/>
        <w:jc w:val="both"/>
        <w:spacing w:lineRule="auto" w:line="240" w:after="0" w:afterAutospacing="0" w:before="0" w:beforeAutospacing="0"/>
        <w:tabs>
          <w:tab w:val="num" w:pos="0" w:leader="none"/>
        </w:tabs>
        <w:rPr>
          <w:rStyle w:val="1010"/>
          <w:rFonts w:ascii="Times New Roman" w:hAnsi="Times New Roman" w:cs="Times New Roman"/>
          <w:b w:val="false"/>
          <w:bCs w:val="false"/>
          <w:color w:val="000000"/>
          <w:sz w:val="28"/>
          <w:szCs w:val="28"/>
          <w:lang w:val="uk-UA"/>
        </w:rPr>
      </w:pPr>
      <w:r>
        <w:rPr>
          <w:color w:val="000000" w:themeColor="text1"/>
          <w:lang w:val="uk-UA"/>
        </w:rPr>
      </w:r>
      <w:bookmarkStart w:id="3" w:name="_Hlk84844784"/>
      <w:r>
        <w:rPr>
          <w:rStyle w:val="1010"/>
          <w:rFonts w:ascii="Times New Roman" w:hAnsi="Times New Roman" w:cs="Times New Roman"/>
          <w:b w:val="false"/>
          <w:color w:val="000000" w:themeColor="text1"/>
          <w:sz w:val="28"/>
          <w:szCs w:val="28"/>
          <w:lang w:val="uk-UA"/>
        </w:rPr>
        <w:t xml:space="preserve">Найбільше коштів за 2023 р</w:t>
      </w:r>
      <w:r>
        <w:rPr>
          <w:rStyle w:val="1010"/>
          <w:rFonts w:ascii="Times New Roman" w:hAnsi="Times New Roman" w:cs="Times New Roman"/>
          <w:b w:val="false"/>
          <w:color w:val="000000" w:themeColor="text1"/>
          <w:sz w:val="28"/>
          <w:szCs w:val="28"/>
          <w:lang w:val="uk-UA"/>
        </w:rPr>
        <w:t xml:space="preserve">ік до бюджету Менської міської територіальної громади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68,12 %, 9,55 % та 16,39 % відповідно. </w:t>
      </w:r>
      <w:bookmarkEnd w:id="3"/>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shd w:val="clear" w:fill="FFFFFF" w:color="auto"/>
          <w:lang w:val="uk-UA"/>
        </w:rPr>
      </w:pPr>
      <w:r>
        <w:rPr>
          <w:rFonts w:ascii="Times New Roman" w:hAnsi="Times New Roman" w:cs="Times New Roman" w:eastAsia="Times New Roman"/>
          <w:color w:val="000000" w:themeColor="text1"/>
          <w:sz w:val="28"/>
          <w:szCs w:val="28"/>
          <w:lang w:val="uk-UA"/>
        </w:rPr>
        <w:t xml:space="preserve">За</w:t>
      </w:r>
      <w:r>
        <w:rPr>
          <w:rFonts w:ascii="Times New Roman" w:hAnsi="Times New Roman" w:cs="Times New Roman" w:eastAsia="Times New Roman"/>
          <w:color w:val="000000" w:themeColor="text1"/>
          <w:sz w:val="28"/>
          <w:szCs w:val="28"/>
          <w:lang w:val="uk-UA"/>
        </w:rPr>
        <w:t xml:space="preserve"> 2023 рік до бюджету Менської територіальної громади</w:t>
      </w:r>
      <w:r>
        <w:rPr>
          <w:rFonts w:ascii="Times New Roman" w:hAnsi="Times New Roman" w:cs="Times New Roman" w:eastAsia="Times New Roman"/>
          <w:color w:val="000000" w:themeColor="text1"/>
          <w:sz w:val="28"/>
          <w:szCs w:val="28"/>
          <w:lang w:val="uk-UA"/>
        </w:rPr>
        <w:t xml:space="preserve"> надійшло 132184,73 тис. гривень податку на доходи фізичних осіб.</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З найбільших платників даного податку слід відзначити </w:t>
      </w:r>
      <w:bookmarkStart w:id="5" w:name="_Hlk84843383"/>
      <w:r>
        <w:rPr>
          <w:rFonts w:ascii="Times New Roman" w:hAnsi="Times New Roman" w:cs="Times New Roman" w:eastAsia="Times New Roman"/>
          <w:color w:val="000000" w:themeColor="text1"/>
          <w:sz w:val="28"/>
          <w:szCs w:val="28"/>
          <w:lang w:val="uk-UA"/>
        </w:rPr>
        <w:t xml:space="preserve">Товариство з обмеженою відповідальністю </w:t>
      </w:r>
      <w:r>
        <w:rPr>
          <w:rFonts w:ascii="Times New Roman" w:hAnsi="Times New Roman" w:cs="Times New Roman" w:eastAsia="Times New Roman"/>
          <w:color w:val="000000" w:themeColor="text1"/>
          <w:sz w:val="28"/>
          <w:szCs w:val="28"/>
          <w:lang w:val="uk-UA"/>
        </w:rPr>
        <w:t xml:space="preserve">«</w:t>
      </w:r>
      <w:r>
        <w:rPr>
          <w:rFonts w:ascii="Times New Roman" w:hAnsi="Times New Roman" w:cs="Times New Roman" w:eastAsia="Times New Roman"/>
          <w:color w:val="000000" w:themeColor="text1"/>
          <w:sz w:val="28"/>
          <w:szCs w:val="28"/>
          <w:lang w:val="uk-UA"/>
        </w:rPr>
        <w:t xml:space="preserve">Мена</w:t>
      </w:r>
      <w:r>
        <w:rPr>
          <w:rFonts w:ascii="Times New Roman" w:hAnsi="Times New Roman" w:cs="Times New Roman" w:eastAsia="Times New Roman"/>
          <w:color w:val="000000" w:themeColor="text1"/>
          <w:sz w:val="28"/>
          <w:szCs w:val="28"/>
          <w:lang w:val="uk-UA"/>
        </w:rPr>
        <w:t xml:space="preserve">-Авангард</w:t>
      </w:r>
      <w:r>
        <w:rPr>
          <w:rFonts w:ascii="Calibri" w:hAnsi="Calibri" w:cs="Calibri" w:eastAsia="Calibri"/>
          <w:color w:val="000000"/>
          <w:sz w:val="28"/>
        </w:rPr>
        <w:t xml:space="preserve">»</w:t>
      </w:r>
      <w:r>
        <w:rPr>
          <w:rFonts w:ascii="Times New Roman" w:hAnsi="Times New Roman" w:cs="Times New Roman" w:eastAsia="Times New Roman"/>
          <w:color w:val="000000" w:themeColor="text1"/>
          <w:sz w:val="28"/>
          <w:szCs w:val="28"/>
          <w:lang w:val="uk-UA"/>
        </w:rPr>
        <w:t xml:space="preserve"> 7106,791 т</w:t>
      </w:r>
      <w:r>
        <w:rPr>
          <w:rFonts w:ascii="Times New Roman" w:hAnsi="Times New Roman" w:cs="Times New Roman" w:eastAsia="Times New Roman"/>
          <w:color w:val="000000" w:themeColor="text1"/>
          <w:sz w:val="28"/>
          <w:szCs w:val="28"/>
          <w:lang w:val="uk-UA"/>
        </w:rPr>
        <w:t xml:space="preserve">ис. грн 5,38%, Товариство з обмеженою відповідальністю</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w:t>
      </w:r>
      <w:r>
        <w:rPr>
          <w:rFonts w:ascii="Times New Roman" w:hAnsi="Times New Roman" w:cs="Times New Roman" w:eastAsia="Times New Roman"/>
          <w:color w:val="000000" w:themeColor="text1"/>
          <w:sz w:val="28"/>
          <w:szCs w:val="28"/>
          <w:lang w:val="uk-UA"/>
        </w:rPr>
        <w:t xml:space="preserve">ДП Зернятко</w:t>
      </w:r>
      <w:r>
        <w:rPr>
          <w:rFonts w:ascii="Calibri" w:hAnsi="Calibri" w:cs="Calibri" w:eastAsia="Calibri"/>
          <w:color w:val="000000"/>
          <w:sz w:val="28"/>
        </w:rPr>
        <w:t xml:space="preserve">»</w:t>
      </w:r>
      <w:r>
        <w:rPr>
          <w:rFonts w:ascii="Times New Roman" w:hAnsi="Times New Roman" w:cs="Times New Roman" w:eastAsia="Times New Roman"/>
          <w:color w:val="000000" w:themeColor="text1"/>
          <w:sz w:val="28"/>
          <w:szCs w:val="28"/>
          <w:lang w:val="uk-UA"/>
        </w:rPr>
        <w:t xml:space="preserve"> 6190,7</w:t>
      </w:r>
      <w:r>
        <w:rPr>
          <w:rFonts w:ascii="Times New Roman" w:hAnsi="Times New Roman" w:cs="Times New Roman" w:eastAsia="Times New Roman"/>
          <w:color w:val="000000" w:themeColor="text1"/>
          <w:sz w:val="28"/>
          <w:szCs w:val="28"/>
          <w:lang w:val="uk-UA"/>
        </w:rPr>
        <w:t xml:space="preserve">26 тис.</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грн 4,68%, </w:t>
      </w:r>
      <w:r>
        <w:rPr>
          <w:rFonts w:ascii="Times New Roman" w:hAnsi="Times New Roman" w:cs="Times New Roman" w:eastAsia="Times New Roman"/>
          <w:color w:val="000000" w:themeColor="text1"/>
          <w:sz w:val="28"/>
          <w:szCs w:val="28"/>
          <w:lang w:val="uk-UA"/>
        </w:rPr>
        <w:t xml:space="preserve">Соц.страх</w:t>
      </w:r>
      <w:r>
        <w:rPr>
          <w:rFonts w:ascii="Times New Roman" w:hAnsi="Times New Roman" w:cs="Times New Roman" w:eastAsia="Times New Roman"/>
          <w:color w:val="000000" w:themeColor="text1"/>
          <w:sz w:val="28"/>
          <w:szCs w:val="28"/>
          <w:lang w:val="uk-UA"/>
        </w:rPr>
        <w:t xml:space="preserve"> Комунального некомерційного підприємства</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«Менська міська лікарня» </w:t>
      </w:r>
      <w:r>
        <w:rPr>
          <w:rFonts w:ascii="Times New Roman" w:hAnsi="Times New Roman" w:cs="Times New Roman" w:eastAsia="Times New Roman"/>
          <w:color w:val="000000" w:themeColor="text1"/>
          <w:sz w:val="28"/>
          <w:szCs w:val="28"/>
          <w:lang w:val="uk-UA"/>
        </w:rPr>
        <w:t xml:space="preserve">Менської міської ради </w:t>
      </w:r>
      <w:r>
        <w:rPr>
          <w:rFonts w:ascii="Times New Roman" w:hAnsi="Times New Roman" w:cs="Times New Roman" w:eastAsia="Times New Roman"/>
          <w:color w:val="000000" w:themeColor="text1"/>
          <w:sz w:val="28"/>
          <w:szCs w:val="28"/>
          <w:lang w:val="uk-UA"/>
        </w:rPr>
        <w:t xml:space="preserve">4539,488 тис.</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грн 3,43%, ГУНП в Чернігівській області 2278,308 тис.</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грн 1,72%, </w:t>
      </w:r>
      <w:r>
        <w:rPr>
          <w:rFonts w:ascii="Times New Roman" w:hAnsi="Times New Roman" w:cs="Times New Roman" w:eastAsia="Times New Roman"/>
          <w:color w:val="000000" w:themeColor="text1"/>
          <w:sz w:val="28"/>
          <w:szCs w:val="28"/>
          <w:lang w:val="uk-UA"/>
        </w:rPr>
        <w:t xml:space="preserve">Опорний заклад </w:t>
      </w:r>
      <w:r>
        <w:rPr>
          <w:rFonts w:ascii="Times New Roman" w:hAnsi="Times New Roman" w:cs="Times New Roman" w:eastAsia="Times New Roman"/>
          <w:color w:val="000000" w:themeColor="text1"/>
          <w:sz w:val="28"/>
          <w:szCs w:val="28"/>
          <w:lang w:val="uk-UA"/>
        </w:rPr>
        <w:t xml:space="preserve">Менська гімназія</w:t>
      </w:r>
      <w:r>
        <w:rPr>
          <w:rFonts w:ascii="Times New Roman" w:hAnsi="Times New Roman" w:cs="Times New Roman" w:eastAsia="Times New Roman"/>
          <w:color w:val="000000" w:themeColor="text1"/>
          <w:sz w:val="28"/>
          <w:szCs w:val="28"/>
          <w:lang w:val="uk-UA"/>
        </w:rPr>
        <w:t xml:space="preserve"> Менської міської ради</w:t>
      </w:r>
      <w:r>
        <w:rPr>
          <w:rFonts w:ascii="Times New Roman" w:hAnsi="Times New Roman" w:cs="Times New Roman" w:eastAsia="Times New Roman"/>
          <w:color w:val="000000" w:themeColor="text1"/>
          <w:sz w:val="28"/>
          <w:szCs w:val="28"/>
          <w:lang w:val="uk-UA"/>
        </w:rPr>
        <w:t xml:space="preserve"> 2259,254 тис.</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грн 1,71%, </w:t>
      </w:r>
      <w:r>
        <w:rPr>
          <w:rFonts w:ascii="Times New Roman" w:hAnsi="Times New Roman" w:cs="Times New Roman" w:eastAsia="Times New Roman"/>
          <w:color w:val="000000" w:themeColor="text1"/>
          <w:sz w:val="28"/>
          <w:szCs w:val="28"/>
          <w:lang w:val="uk-UA"/>
        </w:rPr>
        <w:t xml:space="preserve">Державна установа «</w:t>
      </w:r>
      <w:r>
        <w:rPr>
          <w:rFonts w:ascii="Times New Roman" w:hAnsi="Times New Roman" w:cs="Times New Roman" w:eastAsia="Times New Roman"/>
          <w:color w:val="000000" w:themeColor="text1"/>
          <w:sz w:val="28"/>
          <w:szCs w:val="28"/>
          <w:lang w:val="uk-UA"/>
        </w:rPr>
        <w:t xml:space="preserve">М</w:t>
      </w:r>
      <w:r>
        <w:rPr>
          <w:rFonts w:ascii="Times New Roman" w:hAnsi="Times New Roman" w:cs="Times New Roman" w:eastAsia="Times New Roman"/>
          <w:color w:val="000000" w:themeColor="text1"/>
          <w:sz w:val="28"/>
          <w:szCs w:val="28"/>
          <w:lang w:val="uk-UA"/>
        </w:rPr>
        <w:t xml:space="preserve">енська виправна колонія</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w:t>
      </w:r>
      <w:r>
        <w:rPr>
          <w:rFonts w:ascii="Times New Roman" w:hAnsi="Times New Roman" w:cs="Times New Roman" w:eastAsia="Times New Roman"/>
          <w:color w:val="000000" w:themeColor="text1"/>
          <w:sz w:val="28"/>
          <w:szCs w:val="28"/>
          <w:lang w:val="uk-UA"/>
        </w:rPr>
        <w:t xml:space="preserve">№91</w:t>
      </w:r>
      <w:r>
        <w:rPr>
          <w:rFonts w:ascii="Times New Roman" w:hAnsi="Times New Roman" w:cs="Times New Roman" w:eastAsia="Times New Roman"/>
          <w:color w:val="000000" w:themeColor="text1"/>
          <w:sz w:val="28"/>
          <w:szCs w:val="28"/>
          <w:lang w:val="uk-UA"/>
        </w:rPr>
        <w:t xml:space="preserve">)</w:t>
      </w:r>
      <w:r>
        <w:rPr>
          <w:rFonts w:ascii="Times New Roman" w:hAnsi="Times New Roman" w:cs="Times New Roman" w:eastAsia="Times New Roman"/>
          <w:color w:val="000000" w:themeColor="text1"/>
          <w:sz w:val="28"/>
          <w:szCs w:val="28"/>
          <w:lang w:val="uk-UA"/>
        </w:rPr>
        <w:t xml:space="preserve"> 2182,957 тис.</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грн 1,65 %, Менський</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опорний заклад загальної середньої освіти </w:t>
      </w:r>
      <w:r>
        <w:rPr>
          <w:rFonts w:ascii="Times New Roman" w:hAnsi="Times New Roman" w:cs="Times New Roman" w:eastAsia="Times New Roman"/>
          <w:color w:val="000000" w:themeColor="text1"/>
          <w:sz w:val="28"/>
          <w:szCs w:val="28"/>
          <w:lang w:val="uk-UA"/>
        </w:rPr>
        <w:t xml:space="preserve">І-ІІІ</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ст.</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ім.</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Т.Г.</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Шевче</w:t>
      </w:r>
      <w:r>
        <w:rPr>
          <w:rFonts w:ascii="Times New Roman" w:hAnsi="Times New Roman" w:cs="Times New Roman" w:eastAsia="Times New Roman"/>
          <w:color w:val="000000" w:themeColor="text1"/>
          <w:sz w:val="28"/>
          <w:szCs w:val="28"/>
          <w:lang w:val="uk-UA"/>
        </w:rPr>
        <w:t xml:space="preserve">нка 2175,210 тис. грн 1,65 %, Приватне акціонерне товарис</w:t>
      </w:r>
      <w:r>
        <w:rPr>
          <w:rFonts w:ascii="Times New Roman" w:hAnsi="Times New Roman" w:cs="Times New Roman"/>
          <w:color w:val="000000" w:themeColor="text1"/>
          <w:sz w:val="28"/>
          <w:szCs w:val="28"/>
          <w:lang w:val="uk-UA"/>
        </w:rPr>
        <w:t xml:space="preserve">тво </w:t>
      </w:r>
      <w:r>
        <w:rPr>
          <w:rFonts w:ascii="Times New Roman" w:hAnsi="Times New Roman" w:cs="Times New Roman" w:eastAsia="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ПАК</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1830,157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1,38%, Менська міська ра</w:t>
      </w:r>
      <w:r>
        <w:rPr>
          <w:rFonts w:ascii="Times New Roman" w:hAnsi="Times New Roman" w:cs="Times New Roman"/>
          <w:color w:val="000000" w:themeColor="text1"/>
          <w:sz w:val="28"/>
          <w:szCs w:val="28"/>
          <w:lang w:val="uk-UA"/>
        </w:rPr>
        <w:t xml:space="preserve">да 1817,869 тис. грн. 1,38%, Комунальне некомерційне</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підприємство «Менський центр первинної медико-санітарної допомоги» Менської міської ради 1705,836 тис. грн 1,29%,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Нептун</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1664,906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1,26%.</w:t>
      </w:r>
      <w:r>
        <w:rPr>
          <w:rFonts w:ascii="Times New Roman" w:hAnsi="Times New Roman" w:cs="Times New Roman"/>
          <w:color w:val="000000" w:themeColor="text1"/>
          <w:sz w:val="28"/>
          <w:lang w:val="uk-UA"/>
        </w:rPr>
      </w:r>
      <w:r/>
    </w:p>
    <w:p>
      <w:pPr>
        <w:ind w:firstLine="567"/>
        <w:jc w:val="both"/>
        <w:spacing w:lineRule="auto" w:line="240" w:after="0" w:afterAutospacing="0" w:before="0" w:beforeAutospacing="0"/>
        <w:rPr>
          <w:rFonts w:ascii="Times New Roman" w:hAnsi="Times New Roman" w:cs="Times New Roman"/>
          <w:color w:val="000000"/>
          <w:sz w:val="28"/>
          <w:szCs w:val="28"/>
          <w:shd w:val="clear" w:fill="FFFFFF" w:color="auto"/>
          <w:lang w:val="uk-UA"/>
        </w:rPr>
      </w:pPr>
      <w:r>
        <w:rPr>
          <w:rFonts w:ascii="Times New Roman" w:hAnsi="Times New Roman" w:cs="Times New Roman"/>
          <w:color w:val="000000" w:themeColor="text1"/>
          <w:sz w:val="28"/>
          <w:szCs w:val="28"/>
          <w:lang w:val="uk-UA"/>
        </w:rPr>
        <w:t xml:space="preserve">Акцизного податку з роздрібної торгівлі підакцизних товарів сплачено </w:t>
      </w:r>
      <w:r>
        <w:rPr>
          <w:rFonts w:ascii="Times New Roman" w:hAnsi="Times New Roman" w:cs="Times New Roman"/>
          <w:color w:val="000000" w:themeColor="text1"/>
          <w:sz w:val="28"/>
          <w:szCs w:val="28"/>
          <w:lang w:val="uk-UA"/>
        </w:rPr>
        <w:t xml:space="preserve">1383,194 </w:t>
      </w:r>
      <w:r>
        <w:rPr>
          <w:rFonts w:ascii="Times New Roman" w:hAnsi="Times New Roman" w:cs="Times New Roman"/>
          <w:color w:val="000000" w:themeColor="text1"/>
          <w:sz w:val="28"/>
          <w:szCs w:val="28"/>
          <w:lang w:val="uk-UA"/>
        </w:rPr>
        <w:t xml:space="preserve">тис. грн.</w:t>
      </w:r>
      <w:r>
        <w:rPr>
          <w:rFonts w:ascii="Times New Roman" w:hAnsi="Times New Roman" w:cs="Times New Roman"/>
          <w:color w:val="000000" w:themeColor="text1"/>
          <w:sz w:val="28"/>
          <w:szCs w:val="28"/>
          <w:lang w:val="uk-UA"/>
        </w:rPr>
        <w:t xml:space="preserve"> Найбільшим платни</w:t>
      </w:r>
      <w:r>
        <w:rPr>
          <w:rFonts w:ascii="Times New Roman" w:hAnsi="Times New Roman" w:cs="Times New Roman"/>
          <w:color w:val="000000" w:themeColor="text1"/>
          <w:sz w:val="28"/>
          <w:szCs w:val="28"/>
          <w:lang w:val="uk-UA"/>
        </w:rPr>
        <w:t xml:space="preserve">ком даного податку є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АТБ-маркет</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1071,673</w:t>
      </w:r>
      <w:r>
        <w:rPr>
          <w:rFonts w:ascii="Times New Roman" w:hAnsi="Times New Roman" w:cs="Times New Roman"/>
          <w:color w:val="000000" w:themeColor="text1"/>
          <w:sz w:val="28"/>
          <w:szCs w:val="28"/>
          <w:lang w:val="uk-UA"/>
        </w:rPr>
        <w:t xml:space="preserve"> тис. грн. </w:t>
      </w:r>
      <w:bookmarkEnd w:id="5"/>
      <w:r>
        <w:rPr>
          <w:rFonts w:ascii="Times New Roman" w:hAnsi="Times New Roman" w:cs="Times New Roman"/>
          <w:color w:val="000000" w:themeColor="text1"/>
          <w:sz w:val="28"/>
          <w:lang w:val="uk-UA"/>
        </w:rPr>
      </w:r>
      <w:r/>
    </w:p>
    <w:p>
      <w:pPr>
        <w:ind w:firstLine="567"/>
        <w:jc w:val="both"/>
        <w:spacing w:lineRule="auto" w:line="240" w:after="0" w:afterAutospacing="0" w:before="0" w:beforeAutospacing="0"/>
        <w:rPr>
          <w:sz w:val="24"/>
          <w:szCs w:val="28"/>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color w:val="000000" w:themeColor="text1"/>
          <w:sz w:val="28"/>
          <w:szCs w:val="28"/>
          <w:lang w:val="uk-UA"/>
        </w:rPr>
        <w:t xml:space="preserve">Надходження земельного податку з юридичних осіб сплачено </w:t>
      </w:r>
      <w:r>
        <w:rPr>
          <w:rFonts w:ascii="Times New Roman" w:hAnsi="Times New Roman" w:cs="Times New Roman"/>
          <w:color w:val="000000" w:themeColor="text1"/>
          <w:sz w:val="28"/>
          <w:szCs w:val="28"/>
          <w:lang w:val="uk-UA"/>
        </w:rPr>
        <w:t xml:space="preserve">1705,295 </w:t>
      </w:r>
      <w:r>
        <w:rPr>
          <w:rFonts w:ascii="Times New Roman" w:hAnsi="Times New Roman" w:cs="Times New Roman"/>
          <w:color w:val="000000" w:themeColor="text1"/>
          <w:sz w:val="28"/>
          <w:szCs w:val="28"/>
          <w:lang w:val="uk-UA"/>
        </w:rPr>
        <w:t xml:space="preserve">тис. грн. Найбільш</w:t>
      </w:r>
      <w:r>
        <w:rPr>
          <w:rFonts w:ascii="Times New Roman" w:hAnsi="Times New Roman" w:cs="Times New Roman"/>
          <w:color w:val="000000" w:themeColor="text1"/>
          <w:sz w:val="28"/>
          <w:szCs w:val="28"/>
          <w:lang w:val="uk-UA"/>
        </w:rPr>
        <w:t xml:space="preserve">ими платника даного податку є </w:t>
      </w:r>
      <w:r>
        <w:rPr>
          <w:rFonts w:ascii="Times New Roman" w:hAnsi="Times New Roman" w:cs="Times New Roman"/>
          <w:color w:val="000000" w:themeColor="text1"/>
          <w:sz w:val="28"/>
          <w:szCs w:val="28"/>
          <w:lang w:val="uk-UA"/>
        </w:rPr>
        <w:t xml:space="preserve">Акціонерне товариство “Оператор газорозподільної системи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ЧЕРНІГІВГАЗ</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387,565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w:t>
      </w:r>
      <w:r>
        <w:rPr>
          <w:rFonts w:ascii="Times New Roman" w:hAnsi="Times New Roman" w:cs="Times New Roman"/>
          <w:color w:val="000000" w:themeColor="text1"/>
          <w:sz w:val="28"/>
          <w:szCs w:val="28"/>
          <w:lang w:val="uk-UA"/>
        </w:rPr>
        <w:t xml:space="preserve">АТДПЗК</w:t>
      </w:r>
      <w:r>
        <w:rPr>
          <w:rFonts w:ascii="Times New Roman" w:hAnsi="Times New Roman" w:cs="Times New Roman"/>
          <w:color w:val="000000" w:themeColor="text1"/>
          <w:sz w:val="28"/>
          <w:szCs w:val="28"/>
          <w:lang w:val="uk-UA"/>
        </w:rPr>
        <w:t xml:space="preserve">У 272,596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w:t>
      </w:r>
      <w:r>
        <w:rPr>
          <w:rFonts w:ascii="Times New Roman" w:hAnsi="Times New Roman" w:cs="Times New Roman"/>
          <w:color w:val="000000" w:themeColor="text1"/>
          <w:sz w:val="28"/>
          <w:lang w:val="uk-UA"/>
        </w:rPr>
        <w:t xml:space="preserve">М</w:t>
      </w:r>
      <w:r>
        <w:rPr>
          <w:rFonts w:ascii="Times New Roman" w:hAnsi="Times New Roman" w:cs="Times New Roman"/>
          <w:color w:val="000000" w:themeColor="text1"/>
          <w:sz w:val="28"/>
          <w:lang w:val="uk-UA"/>
        </w:rPr>
        <w:t xml:space="preserve">енське</w:t>
      </w:r>
      <w:r>
        <w:rPr>
          <w:rFonts w:ascii="Times New Roman" w:hAnsi="Times New Roman" w:cs="Times New Roman"/>
          <w:color w:val="000000" w:themeColor="text1"/>
          <w:sz w:val="28"/>
          <w:lang w:val="uk-UA"/>
        </w:rPr>
        <w:t xml:space="preserve"> районне дочірнє агролісогосподарське спеціалізоване підприємство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МЕНАРАЙАГРОЛI</w:t>
      </w:r>
      <w:r>
        <w:rPr>
          <w:rFonts w:ascii="Times New Roman" w:hAnsi="Times New Roman" w:cs="Times New Roman"/>
          <w:color w:val="000000" w:themeColor="text1"/>
          <w:sz w:val="28"/>
          <w:szCs w:val="28"/>
          <w:lang w:val="uk-UA"/>
        </w:rPr>
        <w:t xml:space="preserve">СНИЦТВО</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147,704 тис. грн.,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ДП Зернятко</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141,977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w:t>
      </w:r>
      <w:r>
        <w:rPr>
          <w:rFonts w:ascii="Times New Roman" w:hAnsi="Times New Roman" w:cs="Times New Roman"/>
          <w:color w:val="000000" w:themeColor="text1"/>
          <w:sz w:val="28"/>
          <w:szCs w:val="28"/>
          <w:lang w:val="uk-UA"/>
        </w:rPr>
        <w:t xml:space="preserve">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Орендної плати з юридичних осіб сплачено </w:t>
      </w:r>
      <w:r>
        <w:rPr>
          <w:rFonts w:ascii="Times New Roman" w:hAnsi="Times New Roman" w:cs="Times New Roman"/>
          <w:color w:val="000000" w:themeColor="text1"/>
          <w:sz w:val="28"/>
          <w:szCs w:val="28"/>
          <w:lang w:val="uk-UA"/>
        </w:rPr>
        <w:t xml:space="preserve">14531,023</w:t>
      </w:r>
      <w:r>
        <w:rPr>
          <w:rFonts w:ascii="Times New Roman" w:hAnsi="Times New Roman" w:cs="Times New Roman"/>
          <w:color w:val="000000" w:themeColor="text1"/>
          <w:sz w:val="28"/>
          <w:szCs w:val="28"/>
          <w:lang w:val="uk-UA"/>
        </w:rPr>
        <w:t xml:space="preserve"> тис. грн (7,49</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надходжень </w:t>
      </w:r>
      <w:r>
        <w:rPr>
          <w:rFonts w:ascii="Times New Roman" w:hAnsi="Times New Roman" w:cs="Times New Roman"/>
          <w:color w:val="000000" w:themeColor="text1"/>
          <w:sz w:val="28"/>
          <w:szCs w:val="28"/>
          <w:lang w:val="uk-UA"/>
        </w:rPr>
        <w:t xml:space="preserve">всіх </w:t>
      </w:r>
      <w:r>
        <w:rPr>
          <w:rFonts w:ascii="Times New Roman" w:hAnsi="Times New Roman" w:cs="Times New Roman"/>
          <w:color w:val="000000" w:themeColor="text1"/>
          <w:sz w:val="28"/>
          <w:szCs w:val="28"/>
          <w:lang w:val="uk-UA"/>
        </w:rPr>
        <w:t xml:space="preserve">місцевих податків та зборів). Найбільшими платника даного </w:t>
      </w:r>
      <w:r>
        <w:rPr>
          <w:rFonts w:ascii="Times New Roman" w:hAnsi="Times New Roman" w:cs="Times New Roman"/>
          <w:color w:val="000000" w:themeColor="text1"/>
          <w:sz w:val="28"/>
          <w:szCs w:val="28"/>
          <w:lang w:val="uk-UA"/>
        </w:rPr>
        <w:t xml:space="preserve">податку є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САНВІН 28</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1395,067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Фермерське господарство «Бутенко»</w:t>
      </w:r>
      <w:r>
        <w:rPr>
          <w:rFonts w:ascii="Times New Roman" w:hAnsi="Times New Roman" w:cs="Times New Roman"/>
          <w:color w:val="000000" w:themeColor="text1"/>
          <w:sz w:val="28"/>
          <w:szCs w:val="28"/>
          <w:lang w:val="uk-UA"/>
        </w:rPr>
        <w:t xml:space="preserve"> 1201,632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Куковицьке</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997,926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ДП Зернятко</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767,164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СОЛАГРО</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758,472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 </w:t>
      </w:r>
      <w:r>
        <w:rPr>
          <w:rFonts w:ascii="Times New Roman" w:hAnsi="Times New Roman" w:cs="Times New Roman"/>
          <w:color w:val="000000" w:themeColor="text1"/>
          <w:sz w:val="28"/>
          <w:szCs w:val="28"/>
          <w:lang w:val="uk-UA"/>
        </w:rPr>
        <w:t xml:space="preserve">Фермерське господарство Ковбаси Віктора Олегови</w:t>
      </w:r>
      <w:r>
        <w:rPr>
          <w:rFonts w:ascii="Times New Roman" w:hAnsi="Times New Roman" w:cs="Times New Roman"/>
          <w:color w:val="000000" w:themeColor="text1"/>
          <w:sz w:val="28"/>
          <w:szCs w:val="28"/>
          <w:lang w:val="uk-UA"/>
        </w:rPr>
        <w:t xml:space="preserve">ча </w:t>
      </w:r>
      <w:r>
        <w:rPr>
          <w:rFonts w:ascii="Times New Roman" w:hAnsi="Times New Roman" w:cs="Times New Roman"/>
          <w:color w:val="000000" w:themeColor="text1"/>
          <w:sz w:val="28"/>
          <w:szCs w:val="28"/>
          <w:lang w:val="uk-UA"/>
        </w:rPr>
        <w:t xml:space="preserve">747,534 тис. грн,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Агроресурс</w:t>
      </w:r>
      <w:r>
        <w:rPr>
          <w:rFonts w:ascii="Times New Roman" w:hAnsi="Times New Roman" w:cs="Times New Roman"/>
          <w:color w:val="000000" w:themeColor="text1"/>
          <w:sz w:val="28"/>
          <w:szCs w:val="28"/>
          <w:lang w:val="uk-UA"/>
        </w:rPr>
        <w:t xml:space="preserve">-2006</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710,512 тис.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shd w:val="clear" w:fill="FFFFFF" w:color="auto"/>
          <w:lang w:val="uk-UA"/>
        </w:rPr>
        <w:suppressLineNumbers w:val="0"/>
      </w:pPr>
      <w:r>
        <w:rPr>
          <w:rFonts w:ascii="Times New Roman" w:hAnsi="Times New Roman" w:cs="Times New Roman"/>
          <w:color w:val="000000" w:themeColor="text1"/>
          <w:sz w:val="28"/>
          <w:szCs w:val="28"/>
          <w:lang w:val="uk-UA"/>
        </w:rPr>
        <w:t xml:space="preserve">Земель</w:t>
      </w:r>
      <w:r>
        <w:rPr>
          <w:rFonts w:ascii="Times New Roman" w:hAnsi="Times New Roman" w:cs="Times New Roman"/>
          <w:color w:val="000000" w:themeColor="text1"/>
          <w:sz w:val="28"/>
          <w:szCs w:val="28"/>
          <w:lang w:val="uk-UA"/>
        </w:rPr>
        <w:t xml:space="preserve">ного податку та орендної палати з фізичних осіб становить 850,878 тис. грн та 1452,718 тис. грн відповідно.</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Податку на нерухоме майно до громади надійшло </w:t>
      </w:r>
      <w:r>
        <w:rPr>
          <w:rFonts w:ascii="Times New Roman" w:hAnsi="Times New Roman" w:cs="Times New Roman"/>
          <w:color w:val="000000" w:themeColor="text1"/>
          <w:sz w:val="28"/>
          <w:szCs w:val="28"/>
          <w:lang w:val="uk-UA"/>
        </w:rPr>
        <w:t xml:space="preserve">1549,48</w:t>
      </w:r>
      <w:r>
        <w:rPr>
          <w:rFonts w:ascii="Times New Roman" w:hAnsi="Times New Roman" w:cs="Times New Roman"/>
          <w:color w:val="000000" w:themeColor="text1"/>
          <w:sz w:val="28"/>
          <w:szCs w:val="28"/>
          <w:lang w:val="uk-UA"/>
        </w:rPr>
        <w:t xml:space="preserve"> тис. грн. Найбільшими платниками такого виду податку стали </w:t>
      </w:r>
      <w:r>
        <w:rPr>
          <w:rFonts w:ascii="Times New Roman" w:hAnsi="Times New Roman" w:cs="Times New Roman"/>
          <w:color w:val="000000" w:themeColor="text1"/>
          <w:sz w:val="28"/>
          <w:szCs w:val="28"/>
          <w:lang w:val="uk-UA"/>
        </w:rPr>
        <w:t xml:space="preserve">Акціонерне товариство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Оператор газорозподільної системи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ЧЕРНІГІВГАЗ</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176,619 </w:t>
      </w:r>
      <w:r>
        <w:rPr>
          <w:rFonts w:ascii="Times New Roman" w:hAnsi="Times New Roman" w:cs="Times New Roman"/>
          <w:color w:val="000000" w:themeColor="text1"/>
          <w:sz w:val="28"/>
          <w:szCs w:val="28"/>
          <w:lang w:val="uk-UA"/>
        </w:rPr>
        <w:t xml:space="preserve">тис. 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ПРАЦ</w:t>
      </w:r>
      <w:r>
        <w:rPr>
          <w:rFonts w:ascii="Times New Roman" w:hAnsi="Times New Roman" w:cs="Times New Roman"/>
          <w:color w:val="000000" w:themeColor="text1"/>
          <w:sz w:val="28"/>
          <w:szCs w:val="28"/>
          <w:lang w:val="uk-UA"/>
        </w:rPr>
        <w:t xml:space="preserve">Я СТОЛЬНЕ</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131,035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Нептун</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130,261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ОЛIМП</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57,530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ДП Зернятко</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53,507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highlight w:val="none"/>
          <w:lang w:val="uk-UA"/>
        </w:rPr>
        <w:suppressLineNumbers w:val="0"/>
      </w:pPr>
      <w:r>
        <w:rPr>
          <w:rFonts w:ascii="Times New Roman" w:hAnsi="Times New Roman" w:cs="Times New Roman"/>
          <w:color w:val="000000" w:themeColor="text1"/>
          <w:sz w:val="28"/>
          <w:szCs w:val="28"/>
          <w:lang w:val="uk-UA"/>
        </w:rPr>
        <w:t xml:space="preserve">Єдиного податку зібрано на території громади 31809,108 тис. грн. Найбільшим платниками податку є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ПРАЦЯ СТОЛЬНЕ №1</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1702,431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Товариство з обмеженою відповідальністю «УСПІХ-МЕНА</w:t>
      </w:r>
      <w:r>
        <w:rPr>
          <w:rFonts w:ascii="Times New Roman" w:hAnsi="Times New Roman" w:cs="Times New Roman"/>
          <w:color w:val="000000" w:themeColor="text1"/>
          <w:sz w:val="28"/>
          <w:szCs w:val="28"/>
          <w:lang w:val="uk-UA"/>
        </w:rPr>
        <w:t xml:space="preserve">» 1312,886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ПРАЦЯ СТОЛЬНЕ</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1233,809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Сільськогосподарське 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ОЛСТАС-АГРО</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1261,294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Сова Юрій Георгійович </w:t>
      </w:r>
      <w:r>
        <w:rPr>
          <w:rFonts w:ascii="Times New Roman" w:hAnsi="Times New Roman" w:cs="Times New Roman"/>
          <w:color w:val="000000" w:themeColor="text1"/>
          <w:sz w:val="28"/>
          <w:szCs w:val="28"/>
          <w:lang w:val="uk-UA"/>
        </w:rPr>
        <w:t xml:space="preserve">1203,235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Товариство з обмеженою відповідальністю </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ДАФНІС</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1001,445 тис. грн.</w:t>
      </w:r>
      <w:r>
        <w:rPr>
          <w:lang w:val="uk-UA"/>
        </w:rPr>
      </w:r>
      <w:r/>
    </w:p>
    <w:p>
      <w:pPr>
        <w:ind w:left="0" w:right="0" w:firstLine="0"/>
        <w:jc w:val="both"/>
        <w:spacing w:lineRule="atLeast" w:line="235" w:after="16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Головними завданнями в 2023 році була безпека, підтримка й всебічна допомога нашим воїнам,  внутрішньо переміщеним особам та забезпечення на належному рівні усіх сфер життєдіяльності міста і сіл громади.</w:t>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На виконання заходів з підвищення обороноздатності, захисту громади та ліквідації і запобіганню надзвичайних ситуацій з міського бюджету в 2023 році профінансовано, в тому числі ЗСУ та іншим військовим формуванням, 24 600 589 грн 82 коп., з них на:</w:t>
      </w:r>
      <w:r>
        <w:rPr>
          <w:color w:val="000000" w:themeColor="text1"/>
        </w:rPr>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заходи із запобігання та ліквідації надзвичайних ситуацій та наслідків стихійного лиха в сумі 777 376 грн 32 коп.;</w:t>
      </w:r>
      <w:r>
        <w:rPr>
          <w:color w:val="000000" w:themeColor="text1"/>
        </w:rPr>
      </w:r>
      <w:r/>
    </w:p>
    <w:p>
      <w:pPr>
        <w:ind w:left="0" w:right="0" w:firstLine="567"/>
        <w:jc w:val="both"/>
        <w:spacing w:after="0" w:before="0"/>
        <w:rPr>
          <w:color w:val="000000"/>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забезпечення діяльності місцевої та добровільної пожежної охорони в сумі 3 533 322 грн 67 коп.</w:t>
      </w:r>
      <w:r>
        <w:rPr>
          <w:color w:val="000000" w:themeColor="text1"/>
        </w:rPr>
        <w:t xml:space="preserve">;</w:t>
      </w:r>
      <w:r>
        <w:rPr>
          <w:color w:val="000000" w:themeColor="text1"/>
        </w:rPr>
      </w:r>
      <w:r/>
    </w:p>
    <w:p>
      <w:pPr>
        <w:ind w:left="0" w:right="0" w:firstLine="0"/>
        <w:jc w:val="both"/>
        <w:spacing w:after="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color w:val="000000" w:themeColor="text1"/>
          <w:highlight w:val="none"/>
        </w:rPr>
        <w:t xml:space="preserve">           -</w:t>
      </w:r>
      <w:r>
        <w:rPr>
          <w:color w:val="000000" w:themeColor="text1"/>
          <w:sz w:val="28"/>
          <w:highlight w:val="none"/>
        </w:rPr>
        <w:t xml:space="preserve"> </w:t>
      </w:r>
      <w:r>
        <w:rPr>
          <w:rFonts w:ascii="Times New Roman" w:hAnsi="Times New Roman" w:cs="Times New Roman" w:eastAsia="Times New Roman"/>
          <w:color w:val="000000" w:themeColor="text1"/>
          <w:sz w:val="28"/>
          <w:highlight w:val="none"/>
        </w:rPr>
        <w:t xml:space="preserve">заходи та роботи з мобілізаційної підготовки місцевого значення в сумі 569 211 грн 00 коп.;</w:t>
      </w:r>
      <w:r>
        <w:rPr>
          <w:rFonts w:ascii="Times New Roman" w:hAnsi="Times New Roman" w:cs="Times New Roman" w:eastAsia="Times New Roman"/>
          <w:color w:val="000000" w:themeColor="text1"/>
          <w:sz w:val="28"/>
          <w:highlight w:val="none"/>
        </w:rPr>
      </w:r>
      <w:r/>
    </w:p>
    <w:p>
      <w:pPr>
        <w:ind w:left="0" w:right="0" w:firstLine="0"/>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highlight w:val="none"/>
        </w:rPr>
        <w:t xml:space="preserve">           - інші заходи громадського порядку та безпеки в сумі 19 720 679 грн 83 коп.</w:t>
      </w:r>
      <w:r>
        <w:rPr>
          <w:rFonts w:ascii="Times New Roman" w:hAnsi="Times New Roman" w:cs="Times New Roman"/>
          <w:color w:val="000000" w:themeColor="text1"/>
          <w:sz w:val="28"/>
          <w:szCs w:val="28"/>
          <w:highlight w:val="none"/>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highlight w:val="none"/>
          <w:lang w:val="uk-UA"/>
        </w:rPr>
      </w:r>
      <w:r>
        <w:rPr>
          <w:rFonts w:ascii="Times New Roman" w:hAnsi="Times New Roman" w:cs="Times New Roman"/>
          <w:color w:val="000000" w:themeColor="text1"/>
          <w:sz w:val="28"/>
          <w:szCs w:val="28"/>
          <w:highlight w:val="none"/>
          <w:lang w:val="uk-UA"/>
        </w:rPr>
      </w:r>
      <w:r/>
    </w:p>
    <w:p>
      <w:pPr>
        <w:pStyle w:val="969"/>
        <w:jc w:val="center"/>
        <w:spacing w:lineRule="auto" w:line="240" w:after="0" w:afterAutospacing="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Економічний розвиток та інвестиційна діяльність</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suppressLineNumbers w:val="0"/>
      </w:pPr>
      <w:r>
        <w:rPr>
          <w:b/>
          <w:color w:val="000000" w:themeColor="text1"/>
          <w:sz w:val="28"/>
          <w:szCs w:val="28"/>
          <w:lang w:val="uk-UA"/>
        </w:rPr>
        <w:t xml:space="preserve">30.09.2022-31.01.2023</w:t>
      </w:r>
      <w:r>
        <w:rPr>
          <w:color w:val="000000" w:themeColor="text1"/>
          <w:sz w:val="28"/>
          <w:szCs w:val="28"/>
          <w:lang w:val="uk-UA"/>
        </w:rPr>
        <w:t xml:space="preserve"> - реалізовано </w:t>
      </w:r>
      <w:r>
        <w:rPr>
          <w:color w:val="000000" w:themeColor="text1"/>
          <w:sz w:val="28"/>
          <w:szCs w:val="28"/>
          <w:lang w:val="uk-UA"/>
        </w:rPr>
        <w:t xml:space="preserve">у співпраці з </w:t>
      </w:r>
      <w:r>
        <w:rPr>
          <w:color w:val="000000" w:themeColor="text1"/>
          <w:sz w:val="28"/>
          <w:szCs w:val="28"/>
          <w:lang w:val="uk-UA"/>
        </w:rPr>
        <w:t xml:space="preserve">ГО «Добрі ініціативи Менщини»</w:t>
      </w:r>
      <w:r>
        <w:rPr>
          <w:color w:val="000000" w:themeColor="text1"/>
          <w:sz w:val="28"/>
          <w:szCs w:val="28"/>
          <w:lang w:val="uk-UA"/>
        </w:rPr>
        <w:t xml:space="preserve"> </w:t>
      </w:r>
      <w:r>
        <w:rPr>
          <w:color w:val="000000" w:themeColor="text1"/>
          <w:sz w:val="28"/>
          <w:szCs w:val="28"/>
          <w:lang w:val="uk-UA"/>
        </w:rPr>
        <w:t xml:space="preserve">грантовий проєкт «Безпечне освітнє середовище Менської громади в умовах війни»,</w:t>
      </w:r>
      <w:r>
        <w:rPr>
          <w:b/>
          <w:bCs/>
          <w:color w:val="000000" w:themeColor="text1"/>
          <w:sz w:val="28"/>
          <w:szCs w:val="28"/>
          <w:lang w:val="uk-UA"/>
        </w:rPr>
        <w:t xml:space="preserve"> </w:t>
      </w:r>
      <w:r>
        <w:rPr>
          <w:color w:val="000000" w:themeColor="text1"/>
          <w:sz w:val="28"/>
          <w:szCs w:val="28"/>
          <w:lang w:val="uk-UA"/>
        </w:rPr>
        <w:t xml:space="preserve">який фінансувався ПРООН «Громадянське суспільство задля розвитку демократії та прав людини в Україні». </w:t>
      </w:r>
      <w:r>
        <w:rPr>
          <w:color w:val="000000" w:themeColor="text1"/>
          <w:sz w:val="28"/>
          <w:szCs w:val="28"/>
          <w:shd w:val="clear" w:fill="FFFFFF" w:color="auto"/>
          <w:lang w:val="uk-UA"/>
        </w:rPr>
        <w:t xml:space="preserve">Після реалізації проєкту всі</w:t>
      </w:r>
      <w:r>
        <w:rPr>
          <w:color w:val="000000" w:themeColor="text1"/>
          <w:sz w:val="28"/>
          <w:szCs w:val="28"/>
          <w:shd w:val="clear" w:fill="FFFFFF" w:color="auto"/>
          <w:lang w:val="uk-UA"/>
        </w:rPr>
        <w:t xml:space="preserve"> укриття закладів освіти </w:t>
      </w:r>
      <w:r>
        <w:rPr>
          <w:color w:val="000000" w:themeColor="text1"/>
          <w:sz w:val="28"/>
          <w:szCs w:val="28"/>
          <w:shd w:val="clear" w:fill="FFFFFF" w:color="auto"/>
          <w:lang w:val="uk-UA"/>
        </w:rPr>
        <w:t xml:space="preserve">Менської громади були забе</w:t>
      </w:r>
      <w:r>
        <w:rPr>
          <w:color w:val="000000" w:themeColor="text1"/>
          <w:sz w:val="28"/>
          <w:szCs w:val="28"/>
          <w:shd w:val="clear" w:fill="FFFFFF" w:color="auto"/>
          <w:lang w:val="uk-UA"/>
        </w:rPr>
        <w:t xml:space="preserve">зпечені найнеобхіднішими матеріалами згідно </w:t>
      </w:r>
      <w:r>
        <w:rPr>
          <w:rFonts w:ascii="Times New Roman" w:hAnsi="Times New Roman" w:cs="Times New Roman"/>
          <w:color w:val="000000" w:themeColor="text1"/>
          <w:sz w:val="28"/>
          <w:szCs w:val="28"/>
          <w:lang w:val="uk-UA"/>
        </w:rPr>
        <w:t xml:space="preserve">«</w:t>
      </w:r>
      <w:r>
        <w:rPr>
          <w:color w:val="000000" w:themeColor="text1"/>
          <w:sz w:val="28"/>
          <w:szCs w:val="28"/>
          <w:shd w:val="clear" w:fill="FFFFFF" w:color="auto"/>
          <w:lang w:val="uk-UA"/>
        </w:rPr>
        <w:t xml:space="preserve">Рекомендацій щодо організації укриття в об'єктах фонду захисних споруд цивільного </w:t>
      </w:r>
      <w:r>
        <w:rPr>
          <w:color w:val="000000" w:themeColor="text1"/>
          <w:sz w:val="28"/>
          <w:szCs w:val="28"/>
          <w:shd w:val="clear" w:fill="FFFFFF" w:color="auto"/>
          <w:lang w:val="uk-UA"/>
        </w:rPr>
        <w:t xml:space="preserve">захисту </w:t>
      </w:r>
      <w:r>
        <w:rPr>
          <w:color w:val="000000" w:themeColor="text1"/>
          <w:sz w:val="28"/>
          <w:szCs w:val="28"/>
          <w:shd w:val="clear" w:fill="FFFFFF" w:color="auto"/>
          <w:lang w:val="uk-UA"/>
        </w:rPr>
        <w:t xml:space="preserve">персоналу та дітей (учнів, студентів) закладів освіти</w:t>
      </w:r>
      <w:r>
        <w:rPr>
          <w:color w:val="000000" w:themeColor="text1"/>
          <w:sz w:val="28"/>
          <w:szCs w:val="28"/>
          <w:lang w:val="uk-UA"/>
        </w:rPr>
        <w:t xml:space="preserve">»</w:t>
      </w:r>
      <w:r>
        <w:rPr>
          <w:color w:val="000000" w:themeColor="text1"/>
          <w:sz w:val="28"/>
          <w:szCs w:val="28"/>
          <w:shd w:val="clear" w:fill="FFFFFF" w:color="auto"/>
          <w:lang w:val="uk-UA"/>
        </w:rPr>
        <w:t xml:space="preserve">, які розроблені Державною службою України з надзвичайних ситуацій.</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34 укриття в освітніх закладах </w:t>
      </w:r>
      <w:r>
        <w:rPr>
          <w:color w:val="000000" w:themeColor="text1"/>
          <w:sz w:val="28"/>
          <w:szCs w:val="28"/>
          <w:shd w:val="clear" w:fill="FFFFFF" w:color="auto"/>
          <w:lang w:val="uk-UA"/>
        </w:rPr>
        <w:t xml:space="preserve">Менщини</w:t>
      </w:r>
      <w:r>
        <w:rPr>
          <w:color w:val="000000" w:themeColor="text1"/>
          <w:sz w:val="28"/>
          <w:szCs w:val="28"/>
          <w:shd w:val="clear" w:fill="FFFFFF" w:color="auto"/>
          <w:lang w:val="uk-UA"/>
        </w:rPr>
        <w:t xml:space="preserve"> облаштували контейнерами для харчових продуктів, </w:t>
      </w:r>
      <w:r>
        <w:rPr>
          <w:color w:val="000000" w:themeColor="text1"/>
          <w:sz w:val="28"/>
          <w:szCs w:val="28"/>
          <w:shd w:val="clear" w:fill="FFFFFF" w:color="auto"/>
          <w:lang w:val="uk-UA"/>
        </w:rPr>
        <w:t xml:space="preserve">ємностями</w:t>
      </w:r>
      <w:r>
        <w:rPr>
          <w:color w:val="000000" w:themeColor="text1"/>
          <w:sz w:val="28"/>
          <w:szCs w:val="28"/>
          <w:shd w:val="clear" w:fill="FFFFFF" w:color="auto"/>
          <w:lang w:val="uk-UA"/>
        </w:rPr>
        <w:t xml:space="preserve"> для води та сміття, а також </w:t>
      </w:r>
      <w:r>
        <w:rPr>
          <w:color w:val="000000" w:themeColor="text1"/>
          <w:sz w:val="28"/>
          <w:szCs w:val="28"/>
          <w:shd w:val="clear" w:fill="FFFFFF" w:color="auto"/>
          <w:lang w:val="uk-UA"/>
        </w:rPr>
        <w:t xml:space="preserve">біотуалетами</w:t>
      </w:r>
      <w:r>
        <w:rPr>
          <w:color w:val="000000" w:themeColor="text1"/>
          <w:sz w:val="28"/>
          <w:szCs w:val="28"/>
          <w:shd w:val="clear" w:fill="FFFFFF" w:color="auto"/>
          <w:lang w:val="uk-UA"/>
        </w:rPr>
        <w:t xml:space="preserve">. За рахунок гранту отримали 15 </w:t>
      </w:r>
      <w:r>
        <w:rPr>
          <w:color w:val="000000" w:themeColor="text1"/>
          <w:sz w:val="28"/>
          <w:szCs w:val="28"/>
          <w:shd w:val="clear" w:fill="FFFFFF" w:color="auto"/>
          <w:lang w:val="uk-UA"/>
        </w:rPr>
        <w:t xml:space="preserve">бензогенераторів</w:t>
      </w:r>
      <w:r>
        <w:rPr>
          <w:color w:val="000000" w:themeColor="text1"/>
          <w:sz w:val="28"/>
          <w:szCs w:val="28"/>
          <w:shd w:val="clear" w:fill="FFFFFF" w:color="auto"/>
          <w:lang w:val="uk-UA"/>
        </w:rPr>
        <w:t xml:space="preserve"> для цих </w:t>
      </w:r>
      <w:r>
        <w:rPr>
          <w:color w:val="000000" w:themeColor="text1"/>
          <w:sz w:val="28"/>
          <w:szCs w:val="28"/>
          <w:shd w:val="clear" w:fill="FFFFFF" w:color="auto"/>
          <w:lang w:val="uk-UA"/>
        </w:rPr>
        <w:t xml:space="preserve">укриттів</w:t>
      </w:r>
      <w:r>
        <w:rPr>
          <w:color w:val="000000" w:themeColor="text1"/>
          <w:sz w:val="28"/>
          <w:szCs w:val="28"/>
          <w:shd w:val="clear" w:fill="FFFFFF" w:color="auto"/>
          <w:lang w:val="uk-UA"/>
        </w:rPr>
        <w:t xml:space="preserve">. </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pPr>
      <w:r>
        <w:rPr>
          <w:color w:val="000000" w:themeColor="text1"/>
          <w:sz w:val="28"/>
          <w:szCs w:val="28"/>
          <w:shd w:val="clear" w:fill="FFFFFF" w:color="auto"/>
          <w:lang w:val="uk-UA"/>
        </w:rPr>
        <w:t xml:space="preserve">Бюджет </w:t>
      </w:r>
      <w:r>
        <w:rPr>
          <w:color w:val="000000" w:themeColor="text1"/>
          <w:sz w:val="28"/>
          <w:szCs w:val="28"/>
          <w:shd w:val="clear" w:fill="FFFFFF" w:color="auto"/>
          <w:lang w:val="uk-UA"/>
        </w:rPr>
        <w:t xml:space="preserve">проєкту </w:t>
      </w:r>
      <w:r>
        <w:rPr>
          <w:b/>
          <w:i/>
          <w:color w:val="000000" w:themeColor="text1"/>
          <w:sz w:val="28"/>
          <w:szCs w:val="28"/>
          <w:u w:val="single"/>
          <w:shd w:val="clear" w:fill="FFFFFF" w:color="auto"/>
          <w:lang w:val="uk-UA"/>
        </w:rPr>
        <w:t xml:space="preserve">17527,00 </w:t>
      </w:r>
      <w:r>
        <w:rPr>
          <w:b/>
          <w:i/>
          <w:color w:val="000000" w:themeColor="text1"/>
          <w:sz w:val="28"/>
          <w:szCs w:val="28"/>
          <w:u w:val="single"/>
          <w:shd w:val="clear" w:fill="FFFFFF" w:color="auto"/>
          <w:lang w:val="uk-UA"/>
        </w:rPr>
        <w:t xml:space="preserve">USD</w:t>
      </w:r>
      <w:r>
        <w:rPr>
          <w:b/>
          <w:i/>
          <w:color w:val="000000" w:themeColor="text1"/>
          <w:sz w:val="28"/>
          <w:szCs w:val="28"/>
          <w:u w:val="single"/>
          <w:shd w:val="clear" w:fill="FFFFFF" w:color="auto"/>
          <w:lang w:val="uk-UA"/>
        </w:rPr>
        <w:t xml:space="preserve">/ 648 499,00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b/>
          <w:color w:val="000000" w:themeColor="text1"/>
          <w:sz w:val="28"/>
          <w:szCs w:val="28"/>
          <w:lang w:val="uk-UA"/>
        </w:rPr>
        <w:t xml:space="preserve">У січні 2023 року </w:t>
      </w:r>
      <w:r>
        <w:rPr>
          <w:rFonts w:ascii="Times New Roman" w:hAnsi="Times New Roman" w:cs="Times New Roman"/>
          <w:b w:val="false"/>
          <w:color w:val="000000" w:themeColor="text1"/>
          <w:sz w:val="28"/>
          <w:szCs w:val="28"/>
          <w:lang w:val="uk-UA"/>
        </w:rPr>
        <w:t xml:space="preserve">отримали </w:t>
      </w:r>
      <w:r>
        <w:rPr>
          <w:rFonts w:ascii="Times New Roman" w:hAnsi="Times New Roman" w:cs="Times New Roman"/>
          <w:color w:val="000000" w:themeColor="text1"/>
          <w:sz w:val="28"/>
          <w:szCs w:val="28"/>
          <w:lang w:val="uk-UA"/>
        </w:rPr>
        <w:t xml:space="preserve">можливість </w:t>
      </w:r>
      <w:r>
        <w:rPr>
          <w:rFonts w:ascii="Times New Roman" w:hAnsi="Times New Roman" w:cs="Times New Roman"/>
          <w:color w:val="000000" w:themeColor="text1"/>
          <w:sz w:val="28"/>
          <w:szCs w:val="28"/>
          <w:lang w:val="uk-UA"/>
        </w:rPr>
        <w:t xml:space="preserve">участі </w:t>
      </w:r>
      <w:r>
        <w:rPr>
          <w:rFonts w:ascii="Times New Roman" w:hAnsi="Times New Roman" w:cs="Times New Roman"/>
          <w:color w:val="000000" w:themeColor="text1"/>
          <w:sz w:val="28"/>
          <w:szCs w:val="28"/>
          <w:lang w:val="uk-UA"/>
        </w:rPr>
        <w:t xml:space="preserve">закладів освіти у проєктах DECIDE:</w:t>
      </w:r>
      <w:r>
        <w:rPr>
          <w:lang w:val="uk-UA"/>
        </w:rPr>
      </w:r>
      <w:r/>
    </w:p>
    <w:p>
      <w:pPr>
        <w:pStyle w:val="975"/>
        <w:ind w:firstLine="567"/>
        <w:jc w:val="both"/>
        <w:spacing w:lineRule="auto" w:line="240" w:after="0" w:afterAutospacing="0" w:before="0" w:beforeAutospacing="0"/>
        <w:shd w:val="clear" w:fill="FFFFFF" w:color="auto"/>
        <w:rPr>
          <w:color w:val="000000"/>
          <w:sz w:val="28"/>
          <w:szCs w:val="28"/>
          <w:lang w:val="uk-UA"/>
        </w:rPr>
      </w:pPr>
      <w:r>
        <w:rPr>
          <w:color w:val="000000" w:themeColor="text1"/>
          <w:sz w:val="28"/>
          <w:szCs w:val="28"/>
          <w:lang w:val="uk-UA"/>
        </w:rPr>
        <w:t xml:space="preserve">Ініціатива «</w:t>
      </w:r>
      <w:r>
        <w:rPr>
          <w:color w:val="000000" w:themeColor="text1"/>
          <w:sz w:val="28"/>
          <w:szCs w:val="28"/>
          <w:lang w:val="uk-UA"/>
        </w:rPr>
        <w:t xml:space="preserve">Громадський бюд</w:t>
      </w:r>
      <w:r>
        <w:rPr>
          <w:color w:val="000000" w:themeColor="text1"/>
          <w:sz w:val="28"/>
          <w:szCs w:val="28"/>
          <w:lang w:val="uk-UA"/>
        </w:rPr>
        <w:t xml:space="preserve">жет на дитячі мрії».</w:t>
      </w:r>
      <w:r>
        <w:rPr>
          <w:color w:val="000000" w:themeColor="text1"/>
          <w:sz w:val="28"/>
          <w:szCs w:val="28"/>
          <w:lang w:val="uk-UA"/>
        </w:rPr>
        <w:t xml:space="preserve"> </w:t>
      </w:r>
      <w:r>
        <w:rPr>
          <w:b/>
          <w:i/>
          <w:color w:val="000000" w:themeColor="text1"/>
          <w:sz w:val="28"/>
          <w:szCs w:val="28"/>
          <w:u w:val="single"/>
          <w:shd w:val="clear" w:fill="FFFFFF" w:color="auto"/>
          <w:lang w:val="uk-UA"/>
        </w:rPr>
        <w:t xml:space="preserve">Бюджет </w:t>
      </w:r>
      <w:r>
        <w:rPr>
          <w:b/>
          <w:i/>
          <w:color w:val="000000" w:themeColor="text1"/>
          <w:sz w:val="28"/>
          <w:szCs w:val="28"/>
          <w:u w:val="single"/>
          <w:shd w:val="clear" w:fill="FFFFFF" w:color="auto"/>
          <w:lang w:val="uk-UA"/>
        </w:rPr>
        <w:t xml:space="preserve">-</w:t>
      </w:r>
      <w:r>
        <w:rPr>
          <w:b/>
          <w:i/>
          <w:color w:val="000000" w:themeColor="text1"/>
          <w:sz w:val="28"/>
          <w:szCs w:val="28"/>
          <w:u w:val="single"/>
          <w:shd w:val="clear" w:fill="FFFFFF" w:color="auto"/>
          <w:lang w:val="uk-UA"/>
        </w:rPr>
        <w:t xml:space="preserve">1 мл</w:t>
      </w:r>
      <w:r>
        <w:rPr>
          <w:b/>
          <w:i/>
          <w:color w:val="000000" w:themeColor="text1"/>
          <w:sz w:val="28"/>
          <w:szCs w:val="28"/>
          <w:u w:val="single"/>
          <w:shd w:val="clear" w:fill="FFFFFF" w:color="auto"/>
          <w:lang w:val="uk-UA"/>
        </w:rPr>
        <w:t xml:space="preserve">н</w:t>
      </w:r>
      <w:r>
        <w:rPr>
          <w:b/>
          <w:i/>
          <w:color w:val="000000" w:themeColor="text1"/>
          <w:sz w:val="28"/>
          <w:szCs w:val="28"/>
          <w:u w:val="single"/>
          <w:shd w:val="clear" w:fill="FFFFFF" w:color="auto"/>
          <w:lang w:val="uk-UA"/>
        </w:rPr>
        <w:t xml:space="preserve">. грн </w:t>
      </w:r>
      <w:r>
        <w:rPr>
          <w:color w:val="000000" w:themeColor="text1"/>
          <w:sz w:val="28"/>
          <w:szCs w:val="28"/>
          <w:lang w:val="uk-UA"/>
        </w:rPr>
        <w:t xml:space="preserve">(</w:t>
      </w:r>
      <w:r>
        <w:rPr>
          <w:color w:val="000000" w:themeColor="text1"/>
          <w:sz w:val="28"/>
          <w:szCs w:val="28"/>
          <w:lang w:val="uk-UA"/>
        </w:rPr>
        <w:t xml:space="preserve">співфінансування громади</w:t>
      </w:r>
      <w:r>
        <w:rPr>
          <w:color w:val="000000" w:themeColor="text1"/>
          <w:sz w:val="28"/>
          <w:szCs w:val="28"/>
          <w:lang w:val="uk-UA"/>
        </w:rPr>
        <w:t xml:space="preserve"> – 53,0 </w:t>
      </w:r>
      <w:r>
        <w:rPr>
          <w:color w:val="000000" w:themeColor="text1"/>
          <w:sz w:val="28"/>
          <w:szCs w:val="28"/>
          <w:lang w:val="uk-UA"/>
        </w:rPr>
        <w:t xml:space="preserve">тис.грн</w:t>
      </w:r>
      <w:r>
        <w:rPr>
          <w:color w:val="000000" w:themeColor="text1"/>
          <w:sz w:val="28"/>
          <w:szCs w:val="28"/>
          <w:lang w:val="uk-UA"/>
        </w:rPr>
        <w:t xml:space="preserve">)</w:t>
      </w:r>
      <w:r>
        <w:rPr>
          <w:lang w:val="uk-UA"/>
        </w:rPr>
      </w:r>
      <w:r/>
    </w:p>
    <w:p>
      <w:pPr>
        <w:pStyle w:val="975"/>
        <w:ind w:firstLine="567"/>
        <w:jc w:val="both"/>
        <w:spacing w:lineRule="auto" w:line="240" w:after="0" w:afterAutospacing="0" w:before="0" w:beforeAutospacing="0"/>
        <w:shd w:val="clear" w:fill="FFFFFF" w:color="auto"/>
        <w:rPr>
          <w:color w:val="000000"/>
          <w:sz w:val="28"/>
          <w:szCs w:val="28"/>
          <w:lang w:val="uk-UA"/>
        </w:rPr>
      </w:pPr>
      <w:r>
        <w:rPr>
          <w:color w:val="000000" w:themeColor="text1"/>
          <w:sz w:val="28"/>
          <w:szCs w:val="28"/>
          <w:lang w:val="uk-UA"/>
        </w:rPr>
        <w:t xml:space="preserve">Ініціатива з відновлення шкіл «</w:t>
      </w:r>
      <w:r>
        <w:rPr>
          <w:color w:val="000000" w:themeColor="text1"/>
          <w:sz w:val="28"/>
          <w:szCs w:val="28"/>
          <w:lang w:val="uk-UA"/>
        </w:rPr>
        <w:t xml:space="preserve">DECIDE</w:t>
      </w:r>
      <w:r>
        <w:rPr>
          <w:color w:val="000000" w:themeColor="text1"/>
          <w:sz w:val="28"/>
          <w:szCs w:val="28"/>
          <w:lang w:val="uk-UA"/>
        </w:rPr>
        <w:t xml:space="preserve">:Відбудова»</w:t>
      </w:r>
      <w:r>
        <w:rPr>
          <w:color w:val="000000" w:themeColor="text1"/>
          <w:sz w:val="28"/>
          <w:szCs w:val="28"/>
          <w:lang w:val="uk-UA"/>
        </w:rPr>
        <w:t xml:space="preserve">.</w:t>
      </w:r>
      <w:r>
        <w:rPr>
          <w:color w:val="000000" w:themeColor="text1"/>
          <w:sz w:val="28"/>
          <w:szCs w:val="28"/>
          <w:lang w:val="uk-UA"/>
        </w:rPr>
        <w:t xml:space="preserve"> </w:t>
      </w:r>
      <w:r>
        <w:rPr>
          <w:b/>
          <w:i/>
          <w:color w:val="000000" w:themeColor="text1"/>
          <w:sz w:val="28"/>
          <w:szCs w:val="28"/>
          <w:u w:val="single"/>
          <w:shd w:val="clear" w:fill="FFFFFF" w:color="auto"/>
          <w:lang w:val="uk-UA"/>
        </w:rPr>
        <w:t xml:space="preserve">Бюджет -</w:t>
      </w:r>
      <w:r>
        <w:rPr>
          <w:b/>
          <w:i/>
          <w:color w:val="000000" w:themeColor="text1"/>
          <w:sz w:val="28"/>
          <w:szCs w:val="28"/>
          <w:u w:val="single"/>
          <w:shd w:val="clear" w:fill="FFFFFF" w:color="auto"/>
          <w:lang w:val="uk-UA"/>
        </w:rPr>
        <w:t xml:space="preserve">2,2 млн.грн</w:t>
      </w:r>
      <w:r>
        <w:rPr>
          <w:lang w:val="uk-UA"/>
        </w:rPr>
      </w:r>
      <w:r/>
    </w:p>
    <w:p>
      <w:pPr>
        <w:pStyle w:val="976"/>
        <w:numPr>
          <w:ilvl w:val="0"/>
          <w:numId w:val="47"/>
        </w:numPr>
        <w:ind w:left="426"/>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Компонент </w:t>
      </w:r>
      <w:r>
        <w:rPr>
          <w:color w:val="000000" w:themeColor="text1"/>
          <w:sz w:val="28"/>
          <w:szCs w:val="28"/>
          <w:lang w:val="uk-UA"/>
        </w:rPr>
        <w:t xml:space="preserve">Впровадження курсу за вибором </w:t>
      </w:r>
      <w:r>
        <w:rPr>
          <w:color w:val="000000" w:themeColor="text1"/>
          <w:sz w:val="28"/>
          <w:szCs w:val="28"/>
          <w:lang w:val="uk-UA"/>
        </w:rPr>
        <w:t xml:space="preserve">«</w:t>
      </w:r>
      <w:r>
        <w:rPr>
          <w:color w:val="000000" w:themeColor="text1"/>
          <w:sz w:val="28"/>
          <w:szCs w:val="28"/>
          <w:lang w:val="uk-UA"/>
        </w:rPr>
        <w:t xml:space="preserve">Навчаємось жити в громаді</w:t>
      </w:r>
      <w:r>
        <w:rPr>
          <w:color w:val="000000" w:themeColor="text1"/>
          <w:sz w:val="28"/>
          <w:szCs w:val="28"/>
          <w:lang w:val="uk-UA"/>
        </w:rPr>
        <w:t xml:space="preserve">»</w:t>
      </w:r>
      <w:r>
        <w:rPr>
          <w:color w:val="000000" w:themeColor="text1"/>
          <w:sz w:val="28"/>
          <w:szCs w:val="28"/>
          <w:lang w:val="uk-UA"/>
        </w:rPr>
        <w:t xml:space="preserve"> в закладах загальної середньої освіти</w:t>
      </w:r>
      <w:r>
        <w:rPr>
          <w:color w:val="000000" w:themeColor="text1"/>
          <w:sz w:val="28"/>
          <w:szCs w:val="28"/>
          <w:lang w:val="uk-UA"/>
        </w:rPr>
        <w:t xml:space="preserve">»</w:t>
      </w:r>
      <w:r>
        <w:rPr>
          <w:color w:val="000000" w:themeColor="text1"/>
          <w:sz w:val="28"/>
          <w:szCs w:val="28"/>
          <w:lang w:val="uk-UA"/>
        </w:rPr>
        <w:t xml:space="preserve"> - 13 вчительських наборів канцелярського приладдя для викладання курсу.</w:t>
      </w:r>
      <w:r>
        <w:rPr>
          <w:lang w:val="uk-UA"/>
        </w:rPr>
      </w:r>
      <w:r/>
    </w:p>
    <w:p>
      <w:pPr>
        <w:pStyle w:val="976"/>
        <w:numPr>
          <w:ilvl w:val="0"/>
          <w:numId w:val="47"/>
        </w:numPr>
        <w:ind w:left="426"/>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Проєкт</w:t>
      </w:r>
      <w:r>
        <w:rPr>
          <w:color w:val="000000" w:themeColor="text1"/>
          <w:sz w:val="28"/>
          <w:szCs w:val="28"/>
          <w:lang w:val="uk-UA"/>
        </w:rPr>
        <w:t xml:space="preserve"> </w:t>
      </w:r>
      <w:r>
        <w:rPr>
          <w:color w:val="000000" w:themeColor="text1"/>
          <w:sz w:val="28"/>
          <w:szCs w:val="28"/>
          <w:lang w:val="uk-UA"/>
        </w:rPr>
        <w:t xml:space="preserve">DECIDE</w:t>
      </w:r>
      <w:r>
        <w:rPr>
          <w:color w:val="000000" w:themeColor="text1"/>
          <w:sz w:val="28"/>
          <w:szCs w:val="28"/>
          <w:lang w:val="uk-UA"/>
        </w:rPr>
        <w:t xml:space="preserve"> </w:t>
      </w:r>
      <w:r>
        <w:rPr>
          <w:color w:val="000000" w:themeColor="text1"/>
          <w:sz w:val="28"/>
          <w:szCs w:val="28"/>
          <w:lang w:val="uk-UA"/>
        </w:rPr>
        <w:t xml:space="preserve">Summer</w:t>
      </w:r>
      <w:r>
        <w:rPr>
          <w:color w:val="000000" w:themeColor="text1"/>
          <w:sz w:val="28"/>
          <w:szCs w:val="28"/>
          <w:lang w:val="uk-UA"/>
        </w:rPr>
        <w:t xml:space="preserve"> </w:t>
      </w:r>
      <w:r>
        <w:rPr>
          <w:color w:val="000000" w:themeColor="text1"/>
          <w:sz w:val="28"/>
          <w:szCs w:val="28"/>
          <w:lang w:val="uk-UA"/>
        </w:rPr>
        <w:t xml:space="preserve">Club</w:t>
      </w:r>
      <w:r>
        <w:rPr>
          <w:color w:val="000000" w:themeColor="text1"/>
          <w:sz w:val="28"/>
          <w:szCs w:val="28"/>
          <w:lang w:val="uk-UA"/>
        </w:rPr>
        <w:t xml:space="preserve"> </w:t>
      </w:r>
      <w:r>
        <w:rPr>
          <w:color w:val="000000" w:themeColor="text1"/>
          <w:sz w:val="28"/>
          <w:szCs w:val="28"/>
          <w:lang w:val="uk-UA"/>
        </w:rPr>
        <w:t xml:space="preserve">«</w:t>
      </w:r>
      <w:r>
        <w:rPr>
          <w:color w:val="000000" w:themeColor="text1"/>
          <w:sz w:val="28"/>
          <w:szCs w:val="28"/>
          <w:lang w:val="uk-UA"/>
        </w:rPr>
        <w:t xml:space="preserve">Ми вдома - в Україні</w:t>
      </w:r>
      <w:r>
        <w:rPr>
          <w:color w:val="000000" w:themeColor="text1"/>
          <w:sz w:val="28"/>
          <w:szCs w:val="28"/>
          <w:lang w:val="uk-UA"/>
        </w:rPr>
        <w:t xml:space="preserve">»</w:t>
      </w:r>
      <w:r>
        <w:rPr>
          <w:color w:val="000000" w:themeColor="text1"/>
          <w:sz w:val="28"/>
          <w:szCs w:val="28"/>
          <w:lang w:val="uk-UA"/>
        </w:rPr>
        <w:t xml:space="preserve"> - канцелярське та інше приладдя для роботи </w:t>
      </w:r>
      <w:r>
        <w:rPr>
          <w:color w:val="000000" w:themeColor="text1"/>
          <w:sz w:val="28"/>
          <w:szCs w:val="28"/>
          <w:lang w:val="uk-UA"/>
        </w:rPr>
        <w:t xml:space="preserve">літнього </w:t>
      </w:r>
      <w:r>
        <w:rPr>
          <w:color w:val="000000" w:themeColor="text1"/>
          <w:sz w:val="28"/>
          <w:szCs w:val="28"/>
          <w:lang w:val="uk-UA"/>
        </w:rPr>
        <w:t xml:space="preserve">табору</w:t>
      </w:r>
      <w:r>
        <w:rPr>
          <w:color w:val="000000" w:themeColor="text1"/>
          <w:sz w:val="28"/>
          <w:szCs w:val="28"/>
          <w:lang w:val="uk-UA"/>
        </w:rPr>
        <w:t xml:space="preserve"> в громаді</w:t>
      </w:r>
      <w:r>
        <w:rPr>
          <w:color w:val="000000" w:themeColor="text1"/>
          <w:sz w:val="28"/>
          <w:szCs w:val="28"/>
          <w:lang w:val="uk-UA"/>
        </w:rPr>
        <w:t xml:space="preserve">.</w:t>
      </w:r>
      <w:r>
        <w:rPr>
          <w:lang w:val="uk-UA"/>
        </w:rPr>
      </w:r>
      <w:r/>
    </w:p>
    <w:p>
      <w:pPr>
        <w:pStyle w:val="975"/>
        <w:ind w:firstLine="567"/>
        <w:jc w:val="both"/>
        <w:spacing w:lineRule="auto" w:line="240" w:after="0" w:afterAutospacing="0" w:before="0" w:beforeAutospacing="0"/>
        <w:shd w:val="clear" w:fill="FFFFFF" w:color="auto"/>
        <w:rPr>
          <w:b/>
          <w:i/>
          <w:color w:val="000000"/>
          <w:sz w:val="28"/>
          <w:szCs w:val="28"/>
          <w:u w:val="single"/>
          <w:lang w:val="uk-UA"/>
        </w:rPr>
      </w:pPr>
      <w:r>
        <w:rPr>
          <w:color w:val="000000" w:themeColor="text1"/>
          <w:sz w:val="28"/>
          <w:szCs w:val="28"/>
          <w:lang w:val="uk-UA"/>
        </w:rPr>
        <w:t xml:space="preserve">Міжмуніципальне співробітництво для налагодження співпраці КУ «Центр професійного розвитку педагогічних працівників» Менської міської ради з відділами освіти </w:t>
      </w:r>
      <w:r>
        <w:rPr>
          <w:color w:val="000000" w:themeColor="text1"/>
          <w:sz w:val="28"/>
          <w:szCs w:val="28"/>
          <w:lang w:val="uk-UA"/>
        </w:rPr>
        <w:t xml:space="preserve">Коропської</w:t>
      </w:r>
      <w:r>
        <w:rPr>
          <w:color w:val="000000" w:themeColor="text1"/>
          <w:sz w:val="28"/>
          <w:szCs w:val="28"/>
          <w:lang w:val="uk-UA"/>
        </w:rPr>
        <w:t xml:space="preserve">, </w:t>
      </w:r>
      <w:r>
        <w:rPr>
          <w:color w:val="000000" w:themeColor="text1"/>
          <w:sz w:val="28"/>
          <w:szCs w:val="28"/>
          <w:lang w:val="uk-UA"/>
        </w:rPr>
        <w:t xml:space="preserve">Березнянської</w:t>
      </w:r>
      <w:r>
        <w:rPr>
          <w:color w:val="000000" w:themeColor="text1"/>
          <w:sz w:val="28"/>
          <w:szCs w:val="28"/>
          <w:lang w:val="uk-UA"/>
        </w:rPr>
        <w:t xml:space="preserve"> ТГ в напрямку професійного зростання та підвищенні кваліфікації педагогічних працівників. </w:t>
      </w:r>
      <w:r>
        <w:rPr>
          <w:b/>
          <w:i/>
          <w:color w:val="000000" w:themeColor="text1"/>
          <w:sz w:val="28"/>
          <w:szCs w:val="28"/>
          <w:u w:val="single"/>
          <w:shd w:val="clear" w:fill="FFFFFF" w:color="auto"/>
          <w:lang w:val="uk-UA"/>
        </w:rPr>
        <w:t xml:space="preserve">Бюджет 130 000 грн.</w:t>
      </w:r>
      <w:r>
        <w:rPr>
          <w:lang w:val="uk-UA"/>
        </w:rPr>
      </w:r>
      <w:r/>
    </w:p>
    <w:p>
      <w:pPr>
        <w:pStyle w:val="975"/>
        <w:ind w:firstLine="567"/>
        <w:jc w:val="both"/>
        <w:spacing w:lineRule="auto" w:line="240" w:after="0" w:afterAutospacing="0" w:before="0" w:beforeAutospacing="0"/>
        <w:shd w:val="clear" w:fill="FFFFFF" w:color="auto"/>
        <w:rPr>
          <w:color w:val="000000"/>
          <w:sz w:val="28"/>
          <w:szCs w:val="28"/>
          <w:highlight w:val="none"/>
          <w:shd w:val="clear" w:fill="FFFFFF" w:color="auto"/>
          <w:lang w:val="uk-UA"/>
        </w:rPr>
        <w:suppressLineNumbers w:val="0"/>
      </w:pPr>
      <w:r>
        <w:rPr>
          <w:b/>
          <w:color w:val="000000" w:themeColor="text1"/>
          <w:sz w:val="28"/>
          <w:szCs w:val="28"/>
          <w:shd w:val="clear" w:fill="FFFFFF" w:color="auto"/>
          <w:lang w:val="uk-UA"/>
        </w:rPr>
        <w:t xml:space="preserve">У лютому 2023</w:t>
      </w:r>
      <w:r>
        <w:rPr>
          <w:color w:val="000000" w:themeColor="text1"/>
          <w:sz w:val="28"/>
          <w:szCs w:val="28"/>
          <w:shd w:val="clear" w:fill="FFFFFF" w:color="auto"/>
          <w:lang w:val="uk-UA"/>
        </w:rPr>
        <w:t xml:space="preserve"> року стали учасниками </w:t>
      </w:r>
      <w:r>
        <w:rPr>
          <w:color w:val="000000" w:themeColor="text1"/>
          <w:sz w:val="28"/>
          <w:szCs w:val="28"/>
          <w:shd w:val="clear" w:fill="FFFFFF" w:color="auto"/>
          <w:lang w:val="uk-UA"/>
        </w:rPr>
        <w:t xml:space="preserve">конкурсного</w:t>
      </w:r>
      <w:r>
        <w:rPr>
          <w:color w:val="000000" w:themeColor="text1"/>
          <w:sz w:val="28"/>
          <w:szCs w:val="28"/>
          <w:shd w:val="clear" w:fill="FFFFFF" w:color="auto"/>
          <w:lang w:val="uk-UA"/>
        </w:rPr>
        <w:t xml:space="preserve"> відбору Програми </w:t>
      </w:r>
      <w:r>
        <w:rPr>
          <w:color w:val="000000" w:themeColor="text1"/>
          <w:sz w:val="28"/>
          <w:szCs w:val="28"/>
          <w:shd w:val="clear" w:fill="FFFFFF" w:color="auto"/>
          <w:lang w:val="uk-UA"/>
        </w:rPr>
        <w:t xml:space="preserve">EGAP</w:t>
      </w:r>
      <w:r>
        <w:rPr>
          <w:color w:val="000000" w:themeColor="text1"/>
          <w:sz w:val="28"/>
          <w:szCs w:val="28"/>
          <w:shd w:val="clear" w:fill="FFFFFF" w:color="auto"/>
          <w:lang w:val="uk-UA"/>
        </w:rPr>
        <w:t xml:space="preserve"> для територіальних громад </w:t>
      </w:r>
      <w:r>
        <w:rPr>
          <w:color w:val="000000" w:themeColor="text1"/>
          <w:sz w:val="28"/>
          <w:szCs w:val="28"/>
          <w:shd w:val="clear" w:fill="FFFFFF" w:color="auto"/>
          <w:lang w:val="uk-UA"/>
        </w:rPr>
        <w:t xml:space="preserve">в </w:t>
      </w:r>
      <w:r>
        <w:rPr>
          <w:color w:val="000000" w:themeColor="text1"/>
          <w:sz w:val="28"/>
          <w:szCs w:val="28"/>
          <w:shd w:val="clear" w:fill="FFFFFF" w:color="auto"/>
          <w:lang w:val="uk-UA"/>
        </w:rPr>
        <w:t xml:space="preserve">Чернігівській </w:t>
      </w:r>
      <w:r>
        <w:rPr>
          <w:color w:val="000000" w:themeColor="text1"/>
          <w:sz w:val="28"/>
          <w:szCs w:val="28"/>
          <w:shd w:val="clear" w:fill="FFFFFF" w:color="auto"/>
          <w:lang w:val="uk-UA"/>
        </w:rPr>
        <w:t xml:space="preserve">області. </w:t>
      </w:r>
      <w:r>
        <w:rPr>
          <w:color w:val="000000" w:themeColor="text1"/>
          <w:sz w:val="28"/>
          <w:szCs w:val="28"/>
          <w:shd w:val="clear" w:fill="FFFFFF" w:color="auto"/>
          <w:lang w:val="uk-UA"/>
        </w:rPr>
        <w:t xml:space="preserve">Пройшли конкурсний відбір до </w:t>
      </w:r>
      <w:r>
        <w:rPr>
          <w:color w:val="000000" w:themeColor="text1"/>
          <w:sz w:val="28"/>
          <w:szCs w:val="28"/>
          <w:shd w:val="clear" w:fill="FFFFFF" w:color="auto"/>
          <w:lang w:val="uk-UA"/>
        </w:rPr>
        <w:t xml:space="preserve">Програми «Електронне урядування задля підзвітності влади та участі громади у Менській ТГ». В рамках проєкту </w:t>
      </w:r>
      <w:r>
        <w:rPr>
          <w:color w:val="000000" w:themeColor="text1"/>
          <w:sz w:val="28"/>
          <w:szCs w:val="28"/>
          <w:shd w:val="clear" w:fill="FFFFFF" w:color="auto"/>
          <w:lang w:val="uk-UA"/>
        </w:rPr>
        <w:t xml:space="preserve">отримали: </w:t>
      </w:r>
      <w:r>
        <w:rPr>
          <w:lang w:val="uk-UA"/>
        </w:rPr>
      </w:r>
      <w:r/>
    </w:p>
    <w:p>
      <w:pPr>
        <w:pStyle w:val="976"/>
        <w:numPr>
          <w:ilvl w:val="0"/>
          <w:numId w:val="47"/>
        </w:numPr>
        <w:ind w:left="426"/>
        <w:jc w:val="both"/>
        <w:spacing w:lineRule="auto" w:line="240" w:after="0" w:afterAutospacing="0" w:before="0" w:beforeAutospacing="0"/>
        <w:rPr>
          <w:color w:val="000000"/>
          <w:sz w:val="28"/>
          <w:szCs w:val="28"/>
          <w:shd w:val="clear" w:fill="FFFFFF" w:color="auto"/>
          <w:lang w:val="uk-UA"/>
        </w:rPr>
      </w:pPr>
      <w:r>
        <w:rPr>
          <w:color w:val="000000" w:themeColor="text1"/>
          <w:sz w:val="28"/>
          <w:szCs w:val="28"/>
          <w:shd w:val="clear" w:fill="FFFFFF" w:color="auto"/>
          <w:lang w:val="uk-UA"/>
        </w:rPr>
        <w:t xml:space="preserve">набір робототе</w:t>
      </w:r>
      <w:r>
        <w:rPr>
          <w:color w:val="000000" w:themeColor="text1"/>
          <w:sz w:val="28"/>
          <w:szCs w:val="28"/>
          <w:lang w:val="uk-UA"/>
        </w:rPr>
        <w:t xml:space="preserve">хніки</w:t>
      </w:r>
      <w:r>
        <w:rPr>
          <w:color w:val="000000" w:themeColor="text1"/>
          <w:sz w:val="28"/>
          <w:szCs w:val="28"/>
          <w:lang w:val="uk-UA"/>
        </w:rPr>
        <w:t xml:space="preserve"> </w:t>
      </w:r>
      <w:r>
        <w:rPr>
          <w:color w:val="000000" w:themeColor="text1"/>
          <w:sz w:val="28"/>
          <w:szCs w:val="28"/>
          <w:lang w:val="uk-UA"/>
        </w:rPr>
        <w:t xml:space="preserve">для Опорного закладу Менська гімназія;</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pPr>
      <w:r>
        <w:rPr>
          <w:color w:val="000000" w:themeColor="text1"/>
          <w:sz w:val="28"/>
          <w:szCs w:val="28"/>
          <w:lang w:val="uk-UA"/>
        </w:rPr>
        <w:t xml:space="preserve">систему</w:t>
      </w:r>
      <w:r>
        <w:rPr>
          <w:color w:val="000000" w:themeColor="text1"/>
          <w:sz w:val="28"/>
          <w:szCs w:val="28"/>
          <w:lang w:val="uk-UA"/>
        </w:rPr>
        <w:t xml:space="preserve"> сонячних панелей, </w:t>
      </w:r>
      <w:r>
        <w:rPr>
          <w:color w:val="000000" w:themeColor="text1"/>
          <w:sz w:val="28"/>
          <w:szCs w:val="28"/>
          <w:lang w:val="uk-UA"/>
        </w:rPr>
        <w:t xml:space="preserve">комп’ютерну техніку (комп’ютер</w:t>
      </w:r>
      <w:r>
        <w:rPr>
          <w:color w:val="000000" w:themeColor="text1"/>
          <w:sz w:val="28"/>
          <w:szCs w:val="28"/>
          <w:lang w:val="uk-UA"/>
        </w:rPr>
        <w:t xml:space="preserve">-18 шт, 1 БФП), комплектуючі до </w:t>
      </w:r>
      <w:r>
        <w:rPr>
          <w:color w:val="000000" w:themeColor="text1"/>
          <w:sz w:val="28"/>
          <w:szCs w:val="28"/>
          <w:lang w:val="uk-UA"/>
        </w:rPr>
        <w:t xml:space="preserve">комптехніки</w:t>
      </w:r>
      <w:r>
        <w:rPr>
          <w:color w:val="000000" w:themeColor="text1"/>
          <w:sz w:val="28"/>
          <w:szCs w:val="28"/>
          <w:lang w:val="uk-UA"/>
        </w:rPr>
        <w:t xml:space="preserve">,</w:t>
      </w:r>
      <w:r>
        <w:rPr>
          <w:color w:val="000000" w:themeColor="text1"/>
          <w:sz w:val="28"/>
          <w:szCs w:val="28"/>
          <w:lang w:val="uk-UA"/>
        </w:rPr>
        <w:t xml:space="preserve"> </w:t>
      </w:r>
      <w:r>
        <w:rPr>
          <w:color w:val="000000" w:themeColor="text1"/>
          <w:sz w:val="28"/>
          <w:szCs w:val="28"/>
          <w:lang w:val="uk-UA"/>
        </w:rPr>
        <w:t xml:space="preserve">системи відеоспостереження та кондиціонування, меблі, робоча станція для виготовлення паспортів, </w:t>
      </w:r>
      <w:r>
        <w:rPr>
          <w:color w:val="000000" w:themeColor="text1"/>
          <w:sz w:val="28"/>
          <w:szCs w:val="28"/>
          <w:lang w:val="uk-UA"/>
        </w:rPr>
        <w:t xml:space="preserve">LED</w:t>
      </w:r>
      <w:r>
        <w:rPr>
          <w:color w:val="000000" w:themeColor="text1"/>
          <w:sz w:val="28"/>
          <w:szCs w:val="28"/>
          <w:lang w:val="uk-UA"/>
        </w:rPr>
        <w:t xml:space="preserve">-екран, ста</w:t>
      </w:r>
      <w:r>
        <w:rPr>
          <w:color w:val="000000" w:themeColor="text1"/>
          <w:sz w:val="28"/>
          <w:szCs w:val="28"/>
          <w:lang w:val="uk-UA"/>
        </w:rPr>
        <w:t xml:space="preserve">нція контролю за якістю</w:t>
      </w:r>
      <w:r>
        <w:rPr>
          <w:color w:val="000000" w:themeColor="text1"/>
          <w:sz w:val="28"/>
          <w:szCs w:val="28"/>
          <w:shd w:val="clear" w:fill="FFFFFF" w:color="auto"/>
          <w:lang w:val="uk-UA"/>
        </w:rPr>
        <w:t xml:space="preserve"> повітря</w:t>
      </w:r>
      <w:r>
        <w:rPr>
          <w:color w:val="000000" w:themeColor="text1"/>
          <w:sz w:val="28"/>
          <w:szCs w:val="28"/>
          <w:shd w:val="clear" w:fill="FFFFFF" w:color="auto"/>
          <w:lang w:val="uk-UA"/>
        </w:rPr>
        <w:t xml:space="preserve">,</w:t>
      </w:r>
      <w:r>
        <w:rPr>
          <w:color w:val="000000" w:themeColor="text1"/>
          <w:sz w:val="28"/>
          <w:szCs w:val="28"/>
          <w:shd w:val="clear" w:fill="FFFFFF" w:color="auto"/>
          <w:lang w:val="uk-UA"/>
        </w:rPr>
        <w:t xml:space="preserve"> робоче місце адміністратора «</w:t>
      </w:r>
      <w:r>
        <w:rPr>
          <w:color w:val="000000" w:themeColor="text1"/>
          <w:sz w:val="28"/>
          <w:szCs w:val="28"/>
          <w:shd w:val="clear" w:fill="FFFFFF" w:color="auto"/>
          <w:lang w:val="uk-UA"/>
        </w:rPr>
        <w:t xml:space="preserve">Мобільний офіс».</w:t>
      </w:r>
      <w:r>
        <w:rPr>
          <w:color w:val="000000" w:themeColor="text1"/>
          <w:sz w:val="28"/>
          <w:szCs w:val="28"/>
          <w:shd w:val="clear" w:fill="FFFFFF" w:color="auto"/>
          <w:lang w:val="uk-UA"/>
        </w:rPr>
        <w:t xml:space="preserve"> </w:t>
      </w:r>
      <w:r>
        <w:rPr>
          <w:b/>
          <w:i/>
          <w:color w:val="000000" w:themeColor="text1"/>
          <w:sz w:val="28"/>
          <w:szCs w:val="28"/>
          <w:u w:val="single"/>
          <w:shd w:val="clear" w:fill="FFFFFF" w:color="auto"/>
          <w:lang w:val="uk-UA"/>
        </w:rPr>
        <w:t xml:space="preserve">Бюджет </w:t>
      </w:r>
      <w:r>
        <w:rPr>
          <w:b/>
          <w:i/>
          <w:color w:val="000000" w:themeColor="text1"/>
          <w:sz w:val="28"/>
          <w:szCs w:val="28"/>
          <w:u w:val="single"/>
          <w:shd w:val="clear" w:fill="FFFFFF" w:color="auto"/>
          <w:lang w:val="uk-UA"/>
        </w:rPr>
        <w:t xml:space="preserve">2 734 982,00 грн.</w:t>
      </w:r>
      <w:r>
        <w:rPr>
          <w:color w:val="000000" w:themeColor="text1"/>
          <w:sz w:val="28"/>
          <w:szCs w:val="28"/>
          <w:highlight w:val="none"/>
          <w:lang w:val="uk-UA"/>
        </w:rPr>
      </w:r>
      <w:r/>
    </w:p>
    <w:p>
      <w:pPr>
        <w:pStyle w:val="975"/>
        <w:ind w:firstLine="567"/>
        <w:jc w:val="both"/>
        <w:spacing w:lineRule="auto" w:line="240" w:after="0" w:afterAutospacing="0" w:before="0" w:beforeAutospacing="0"/>
        <w:shd w:val="clear" w:fill="FFFFFF" w:color="auto"/>
        <w:rPr>
          <w:color w:val="000000"/>
          <w:sz w:val="28"/>
          <w:szCs w:val="28"/>
          <w:highlight w:val="none"/>
          <w:lang w:val="uk-UA"/>
        </w:rPr>
        <w:suppressLineNumbers w:val="0"/>
      </w:pPr>
      <w:r>
        <w:rPr>
          <w:b/>
          <w:color w:val="000000" w:themeColor="text1"/>
          <w:sz w:val="28"/>
          <w:szCs w:val="28"/>
          <w:lang w:val="uk-UA"/>
        </w:rPr>
      </w:r>
      <w:r>
        <w:rPr>
          <w:b/>
          <w:color w:val="000000" w:themeColor="text1"/>
          <w:sz w:val="28"/>
          <w:szCs w:val="28"/>
          <w:lang w:val="uk-UA"/>
        </w:rPr>
        <w:t xml:space="preserve">28.11.2022 - 15.04.2023</w:t>
      </w:r>
      <w:r>
        <w:rPr>
          <w:color w:val="000000" w:themeColor="text1"/>
          <w:sz w:val="28"/>
          <w:szCs w:val="28"/>
          <w:lang w:val="uk-UA"/>
        </w:rPr>
        <w:t xml:space="preserve"> - реалізовано </w:t>
      </w:r>
      <w:r>
        <w:rPr>
          <w:color w:val="000000" w:themeColor="text1"/>
          <w:sz w:val="28"/>
          <w:szCs w:val="28"/>
          <w:lang w:val="uk-UA"/>
        </w:rPr>
        <w:t xml:space="preserve">у співпраці з ГО «Добрі ініціативи Менщини» </w:t>
      </w:r>
      <w:r>
        <w:rPr>
          <w:color w:val="000000" w:themeColor="text1"/>
          <w:sz w:val="28"/>
          <w:szCs w:val="28"/>
          <w:lang w:val="uk-UA"/>
        </w:rPr>
        <w:t xml:space="preserve">грантовий</w:t>
      </w:r>
      <w:r>
        <w:rPr>
          <w:color w:val="000000" w:themeColor="text1"/>
          <w:sz w:val="28"/>
          <w:szCs w:val="28"/>
          <w:lang w:val="uk-UA"/>
        </w:rPr>
        <w:t xml:space="preserve"> проєкт</w:t>
      </w:r>
      <w:r>
        <w:rPr>
          <w:color w:val="000000" w:themeColor="text1"/>
          <w:sz w:val="28"/>
          <w:szCs w:val="28"/>
          <w:lang w:val="uk-UA"/>
        </w:rPr>
        <w:t xml:space="preserve"> «Покращення доступності та якості питної води</w:t>
      </w:r>
      <w:r>
        <w:rPr>
          <w:color w:val="000000" w:themeColor="text1"/>
          <w:sz w:val="28"/>
          <w:szCs w:val="28"/>
          <w:lang w:val="uk-UA"/>
        </w:rPr>
        <w:t xml:space="preserve"> на території Менської ТГ шляхом очищення та облаштування колодязів в населених пунктах громади»,</w:t>
      </w:r>
      <w:r>
        <w:rPr>
          <w:b/>
          <w:bCs/>
          <w:color w:val="000000" w:themeColor="text1"/>
          <w:sz w:val="28"/>
          <w:szCs w:val="28"/>
          <w:lang w:val="uk-UA"/>
        </w:rPr>
        <w:t xml:space="preserve"> </w:t>
      </w:r>
      <w:r>
        <w:rPr>
          <w:color w:val="000000" w:themeColor="text1"/>
          <w:sz w:val="28"/>
          <w:szCs w:val="28"/>
          <w:lang w:val="uk-UA"/>
        </w:rPr>
        <w:t xml:space="preserve">який фінансувався ПРООН </w:t>
      </w:r>
      <w:r>
        <w:rPr>
          <w:color w:val="000000" w:themeColor="text1"/>
          <w:sz w:val="28"/>
          <w:szCs w:val="28"/>
          <w:shd w:val="clear" w:fill="FFFFFF" w:color="auto"/>
          <w:lang w:val="uk-UA"/>
        </w:rPr>
        <w:t xml:space="preserve">«Підтримка впровадження ініціатив, спрямованих на захист навколишнього середовища». </w:t>
      </w:r>
      <w:r>
        <w:rPr>
          <w:color w:val="000000" w:themeColor="text1"/>
          <w:sz w:val="28"/>
          <w:szCs w:val="28"/>
          <w:lang w:val="uk-UA"/>
        </w:rPr>
        <w:t xml:space="preserve">В ході проєкту були очищені та відремонтовані 48 колодязів у 18 населених пунктах Менської громади, що дало можливість забезпечити 13 тис. населення якісною питною водою.</w:t>
      </w:r>
      <w:r>
        <w:rPr>
          <w:lang w:val="uk-UA"/>
        </w:rPr>
      </w:r>
      <w:r/>
    </w:p>
    <w:p>
      <w:pPr>
        <w:pStyle w:val="975"/>
        <w:ind w:firstLine="567"/>
        <w:jc w:val="both"/>
        <w:spacing w:lineRule="auto" w:line="240" w:after="0" w:afterAutospacing="0" w:before="0" w:beforeAutospacing="0"/>
        <w:shd w:val="clear" w:fill="FFFFFF" w:color="auto"/>
        <w:rPr>
          <w:b/>
          <w:i/>
          <w:color w:val="000000"/>
          <w:sz w:val="28"/>
          <w:szCs w:val="28"/>
          <w:u w:val="single"/>
          <w:shd w:val="clear" w:fill="FFFFFF" w:color="auto"/>
          <w:lang w:val="uk-UA"/>
        </w:rPr>
      </w:pPr>
      <w:r>
        <w:rPr>
          <w:b/>
          <w:i/>
          <w:color w:val="000000" w:themeColor="text1"/>
          <w:sz w:val="28"/>
          <w:szCs w:val="28"/>
          <w:u w:val="single"/>
          <w:shd w:val="clear" w:fill="FFFFFF" w:color="auto"/>
          <w:lang w:val="uk-UA"/>
        </w:rPr>
        <w:t xml:space="preserve">Бюджет </w:t>
      </w:r>
      <w:r>
        <w:rPr>
          <w:b/>
          <w:i/>
          <w:color w:val="000000" w:themeColor="text1"/>
          <w:sz w:val="28"/>
          <w:szCs w:val="28"/>
          <w:u w:val="single"/>
          <w:shd w:val="clear" w:fill="FFFFFF" w:color="auto"/>
          <w:lang w:val="uk-UA"/>
        </w:rPr>
        <w:t xml:space="preserve">проєкту 2</w:t>
      </w:r>
      <w:r>
        <w:rPr>
          <w:b/>
          <w:i/>
          <w:color w:val="000000" w:themeColor="text1"/>
          <w:sz w:val="28"/>
          <w:szCs w:val="28"/>
          <w:u w:val="single"/>
          <w:shd w:val="clear" w:fill="FFFFFF" w:color="auto"/>
          <w:lang w:val="uk-UA"/>
        </w:rPr>
        <w:t xml:space="preserve">1740.1</w:t>
      </w:r>
      <w:r>
        <w:rPr>
          <w:b/>
          <w:i/>
          <w:color w:val="000000" w:themeColor="text1"/>
          <w:sz w:val="28"/>
          <w:szCs w:val="28"/>
          <w:u w:val="single"/>
          <w:shd w:val="clear" w:fill="FFFFFF" w:color="auto"/>
          <w:lang w:val="uk-UA"/>
        </w:rPr>
        <w:t xml:space="preserve">0 </w:t>
      </w:r>
      <w:r>
        <w:rPr>
          <w:b/>
          <w:i/>
          <w:color w:val="000000" w:themeColor="text1"/>
          <w:sz w:val="28"/>
          <w:szCs w:val="28"/>
          <w:u w:val="single"/>
          <w:shd w:val="clear" w:fill="FFFFFF" w:color="auto"/>
          <w:lang w:val="uk-UA"/>
        </w:rPr>
        <w:t xml:space="preserve">USD</w:t>
      </w:r>
      <w:r>
        <w:rPr>
          <w:b/>
          <w:i/>
          <w:color w:val="000000" w:themeColor="text1"/>
          <w:sz w:val="28"/>
          <w:szCs w:val="28"/>
          <w:u w:val="single"/>
          <w:shd w:val="clear" w:fill="FFFFFF" w:color="auto"/>
          <w:lang w:val="uk-UA"/>
        </w:rPr>
        <w:t xml:space="preserve">/804 383,00 грн.</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suppressLineNumbers w:val="0"/>
      </w:pPr>
      <w:r>
        <w:rPr>
          <w:b/>
          <w:color w:val="000000" w:themeColor="text1"/>
          <w:sz w:val="28"/>
          <w:szCs w:val="28"/>
          <w:lang w:val="uk-UA"/>
        </w:rPr>
        <w:t xml:space="preserve">08.03.2023 - 05.06.2023</w:t>
      </w:r>
      <w:r>
        <w:rPr>
          <w:color w:val="000000" w:themeColor="text1"/>
          <w:sz w:val="28"/>
          <w:szCs w:val="28"/>
          <w:lang w:val="uk-UA"/>
        </w:rPr>
        <w:t xml:space="preserve"> - реалізовано </w:t>
      </w:r>
      <w:r>
        <w:rPr>
          <w:color w:val="000000" w:themeColor="text1"/>
          <w:sz w:val="28"/>
          <w:szCs w:val="28"/>
          <w:lang w:val="uk-UA"/>
        </w:rPr>
        <w:t xml:space="preserve">у співпраці з </w:t>
      </w:r>
      <w:r>
        <w:rPr>
          <w:color w:val="000000" w:themeColor="text1"/>
          <w:sz w:val="28"/>
          <w:szCs w:val="28"/>
          <w:lang w:val="uk-UA"/>
        </w:rPr>
        <w:t xml:space="preserve">ГО «Добрі ініціативи Менщини»</w:t>
      </w:r>
      <w:r>
        <w:rPr>
          <w:color w:val="000000" w:themeColor="text1"/>
          <w:sz w:val="28"/>
          <w:szCs w:val="28"/>
          <w:lang w:val="uk-UA"/>
        </w:rPr>
        <w:t xml:space="preserve"> </w:t>
      </w:r>
      <w:r>
        <w:rPr>
          <w:color w:val="000000" w:themeColor="text1"/>
          <w:sz w:val="28"/>
          <w:szCs w:val="28"/>
          <w:lang w:val="uk-UA"/>
        </w:rPr>
        <w:t xml:space="preserve">грантовий проєкт</w:t>
      </w:r>
      <w:r>
        <w:rPr>
          <w:color w:val="000000" w:themeColor="text1"/>
          <w:sz w:val="28"/>
          <w:szCs w:val="28"/>
          <w:lang w:val="uk-UA"/>
        </w:rPr>
        <w:t xml:space="preserve"> </w:t>
      </w:r>
      <w:r>
        <w:rPr>
          <w:color w:val="000000" w:themeColor="text1"/>
          <w:sz w:val="28"/>
          <w:szCs w:val="28"/>
          <w:lang w:val="uk-UA"/>
        </w:rPr>
        <w:t xml:space="preserve">«</w:t>
      </w:r>
      <w:r>
        <w:rPr>
          <w:color w:val="000000" w:themeColor="text1"/>
          <w:sz w:val="28"/>
          <w:szCs w:val="28"/>
          <w:lang w:val="uk-UA"/>
        </w:rPr>
        <w:t xml:space="preserve">Забезпечення закладів освіти Менської громади обладнанням, необхідним для організації</w:t>
      </w:r>
      <w:r>
        <w:rPr>
          <w:color w:val="000000" w:themeColor="text1"/>
          <w:sz w:val="28"/>
          <w:szCs w:val="28"/>
          <w:lang w:val="uk-UA"/>
        </w:rPr>
        <w:t xml:space="preserve"> безперебійного освітнього процесу</w:t>
      </w:r>
      <w:r>
        <w:rPr>
          <w:rFonts w:ascii="Times New Roman" w:hAnsi="Times New Roman" w:cs="Times New Roman" w:eastAsia="Times New Roman"/>
          <w:color w:val="000000" w:themeColor="text1"/>
          <w:sz w:val="28"/>
          <w:szCs w:val="28"/>
          <w:lang w:val="uk-UA"/>
        </w:rPr>
        <w:t xml:space="preserve">»</w:t>
      </w:r>
      <w:r>
        <w:rPr>
          <w:color w:val="000000" w:themeColor="text1"/>
          <w:sz w:val="28"/>
          <w:szCs w:val="28"/>
          <w:lang w:val="uk-UA"/>
        </w:rPr>
        <w:t xml:space="preserve"> від </w:t>
      </w:r>
      <w:r>
        <w:rPr>
          <w:color w:val="000000" w:themeColor="text1"/>
          <w:sz w:val="28"/>
          <w:szCs w:val="28"/>
          <w:lang w:val="uk-UA"/>
        </w:rPr>
        <w:t xml:space="preserve">«</w:t>
      </w:r>
      <w:r>
        <w:rPr>
          <w:color w:val="000000" w:themeColor="text1"/>
          <w:sz w:val="28"/>
          <w:szCs w:val="28"/>
          <w:lang w:val="uk-UA"/>
        </w:rPr>
        <w:t xml:space="preserve">Фундації </w:t>
      </w:r>
      <w:r>
        <w:rPr>
          <w:color w:val="000000" w:themeColor="text1"/>
          <w:sz w:val="28"/>
          <w:szCs w:val="28"/>
          <w:lang w:val="uk-UA"/>
        </w:rPr>
        <w:t xml:space="preserve">Alight</w:t>
      </w:r>
      <w:r>
        <w:rPr>
          <w:rFonts w:ascii="Times New Roman" w:hAnsi="Times New Roman" w:cs="Times New Roman" w:eastAsia="Times New Roman"/>
          <w:color w:val="000000" w:themeColor="text1"/>
          <w:sz w:val="28"/>
          <w:szCs w:val="28"/>
          <w:lang w:val="uk-UA"/>
        </w:rPr>
        <w:t xml:space="preserve">»</w:t>
      </w:r>
      <w:r>
        <w:rPr>
          <w:color w:val="000000" w:themeColor="text1"/>
          <w:sz w:val="28"/>
          <w:szCs w:val="28"/>
          <w:lang w:val="uk-UA"/>
        </w:rPr>
        <w:t xml:space="preserve">.</w:t>
      </w:r>
      <w:r>
        <w:rPr>
          <w:color w:val="000000" w:themeColor="text1"/>
          <w:sz w:val="28"/>
          <w:szCs w:val="28"/>
          <w:lang w:val="uk-UA"/>
        </w:rPr>
        <w:t xml:space="preserve"> </w:t>
      </w:r>
      <w:r>
        <w:rPr>
          <w:color w:val="000000" w:themeColor="text1"/>
          <w:sz w:val="28"/>
          <w:szCs w:val="28"/>
          <w:lang w:val="uk-UA"/>
        </w:rPr>
        <w:t xml:space="preserve">В рамках проєкту закуплено та передано освітнім закладам Менської громади 48 LED-ламп з акумулятором (аварійна світлодіодна панель</w:t>
      </w:r>
      <w:r>
        <w:rPr>
          <w:color w:val="000000" w:themeColor="text1"/>
          <w:sz w:val="28"/>
          <w:szCs w:val="28"/>
          <w:lang w:val="uk-UA"/>
        </w:rPr>
        <w:t xml:space="preserve">), 3 генератори потужністю 10 кВт</w:t>
      </w:r>
      <w:r>
        <w:rPr>
          <w:color w:val="000000" w:themeColor="text1"/>
          <w:sz w:val="28"/>
          <w:szCs w:val="28"/>
          <w:lang w:val="uk-UA"/>
        </w:rPr>
        <w:t xml:space="preserve">, 8 кВт, 6,5 кВт та 2 подовжувача.</w:t>
      </w:r>
      <w:r>
        <w:rPr>
          <w:color w:val="000000" w:themeColor="text1"/>
          <w:sz w:val="28"/>
          <w:szCs w:val="28"/>
          <w:shd w:val="clear" w:fill="FFFFFF" w:color="auto"/>
          <w:lang w:val="uk-UA"/>
        </w:rPr>
        <w:t xml:space="preserve"> </w:t>
      </w:r>
      <w:r>
        <w:rPr>
          <w:b/>
          <w:i/>
          <w:color w:val="000000" w:themeColor="text1"/>
          <w:sz w:val="28"/>
          <w:szCs w:val="28"/>
          <w:u w:val="single"/>
          <w:shd w:val="clear" w:fill="FFFFFF" w:color="auto"/>
          <w:lang w:val="uk-UA"/>
        </w:rPr>
        <w:t xml:space="preserve">Бюджет проєкту</w:t>
      </w:r>
      <w:r>
        <w:rPr>
          <w:b/>
          <w:i/>
          <w:color w:val="000000" w:themeColor="text1"/>
          <w:sz w:val="28"/>
          <w:szCs w:val="28"/>
          <w:u w:val="single"/>
          <w:shd w:val="clear" w:fill="FFFFFF" w:color="auto"/>
          <w:lang w:val="uk-UA"/>
        </w:rPr>
        <w:t xml:space="preserve"> </w:t>
      </w:r>
      <w:r>
        <w:rPr>
          <w:b/>
          <w:i/>
          <w:color w:val="000000" w:themeColor="text1"/>
          <w:sz w:val="28"/>
          <w:szCs w:val="28"/>
          <w:u w:val="single"/>
          <w:shd w:val="clear" w:fill="FFFFFF" w:color="auto"/>
          <w:lang w:val="uk-UA"/>
        </w:rPr>
        <w:t xml:space="preserve">9800.00 </w:t>
      </w:r>
      <w:r>
        <w:rPr>
          <w:b/>
          <w:i/>
          <w:color w:val="000000" w:themeColor="text1"/>
          <w:sz w:val="28"/>
          <w:szCs w:val="28"/>
          <w:u w:val="single"/>
          <w:shd w:val="clear" w:fill="FFFFFF" w:color="auto"/>
          <w:lang w:val="uk-UA"/>
        </w:rPr>
        <w:t xml:space="preserve">USD</w:t>
      </w:r>
      <w:r>
        <w:rPr>
          <w:b/>
          <w:i/>
          <w:color w:val="000000" w:themeColor="text1"/>
          <w:sz w:val="28"/>
          <w:szCs w:val="28"/>
          <w:u w:val="single"/>
          <w:shd w:val="clear" w:fill="FFFFFF" w:color="auto"/>
          <w:lang w:val="uk-UA"/>
        </w:rPr>
        <w:t xml:space="preserve">/ 362 600,00 грн.</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suppressLineNumbers w:val="0"/>
      </w:pPr>
      <w:r>
        <w:rPr>
          <w:color w:val="000000" w:themeColor="text1"/>
          <w:sz w:val="28"/>
          <w:szCs w:val="28"/>
          <w:shd w:val="clear" w:fill="FFFFFF" w:color="auto"/>
          <w:lang w:val="uk-UA"/>
        </w:rPr>
      </w:r>
      <w:r>
        <w:rPr>
          <w:lang w:val="uk-UA"/>
        </w:rPr>
      </w:r>
      <w:r/>
    </w:p>
    <w:p>
      <w:pPr>
        <w:pStyle w:val="975"/>
        <w:ind w:firstLine="567"/>
        <w:jc w:val="both"/>
        <w:spacing w:lineRule="auto" w:line="240" w:after="0" w:afterAutospacing="0" w:before="0" w:beforeAutospacing="0"/>
        <w:shd w:val="clear" w:fill="FFFFFF" w:color="auto"/>
        <w:rPr>
          <w:b/>
          <w:i/>
          <w:color w:val="000000"/>
          <w:sz w:val="28"/>
          <w:szCs w:val="28"/>
          <w:u w:val="single"/>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8"/>
          <w:szCs w:val="28"/>
          <w:lang w:val="uk-UA"/>
        </w:rPr>
        <w:t xml:space="preserve">З травня 2023 року</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за кошти бюджетної програми «Фонд ліквідації наслідків збройної агресії</w:t>
      </w:r>
      <w:r>
        <w:rPr>
          <w:rFonts w:ascii="Times New Roman" w:hAnsi="Times New Roman" w:cs="Times New Roman" w:eastAsia="Times New Roman"/>
          <w:color w:val="000000" w:themeColor="text1"/>
          <w:sz w:val="28"/>
          <w:szCs w:val="28"/>
          <w:lang w:val="uk-UA"/>
        </w:rPr>
        <w:t xml:space="preserve">» відповідно до</w:t>
      </w:r>
      <w:r>
        <w:rPr>
          <w:rFonts w:ascii="Times New Roman" w:hAnsi="Times New Roman" w:cs="Times New Roman" w:eastAsia="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Постанови КМУ від </w:t>
      </w:r>
      <w:r>
        <w:rPr>
          <w:rFonts w:ascii="Times New Roman" w:hAnsi="Times New Roman"/>
          <w:color w:val="000000" w:themeColor="text1"/>
          <w:sz w:val="28"/>
          <w:szCs w:val="28"/>
          <w:lang w:val="uk-UA"/>
        </w:rPr>
        <w:t xml:space="preserve">10.02.2023 №118 «Порядок використання коштів фонду ліквідації наслідків збройної агресії» (зі змінами)</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отримали спеціальний транспорт з благоустрою території для комунального підприємства «</w:t>
      </w:r>
      <w:r>
        <w:rPr>
          <w:rFonts w:ascii="Times New Roman" w:hAnsi="Times New Roman"/>
          <w:color w:val="000000" w:themeColor="text1"/>
          <w:sz w:val="28"/>
          <w:szCs w:val="28"/>
          <w:lang w:val="uk-UA"/>
        </w:rPr>
        <w:t xml:space="preserve">Менакомунпослуга</w:t>
      </w:r>
      <w:r>
        <w:rPr>
          <w:rFonts w:ascii="Times New Roman" w:hAnsi="Times New Roman"/>
          <w:color w:val="000000" w:themeColor="text1"/>
          <w:sz w:val="28"/>
          <w:szCs w:val="28"/>
          <w:lang w:val="uk-UA"/>
        </w:rPr>
        <w:t xml:space="preserve">» Менської міської ради. </w:t>
      </w:r>
      <w:r>
        <w:rPr>
          <w:b/>
          <w:i/>
          <w:color w:val="000000" w:themeColor="text1"/>
          <w:sz w:val="28"/>
          <w:szCs w:val="28"/>
          <w:u w:val="single"/>
          <w:shd w:val="clear" w:fill="FFFFFF" w:color="auto"/>
          <w:lang w:val="uk-UA"/>
        </w:rPr>
        <w:t xml:space="preserve">Вартість сміттєвоза 2880,00 тис. грн.</w:t>
      </w:r>
      <w:r>
        <w:rPr>
          <w:lang w:val="uk-UA"/>
        </w:rPr>
      </w:r>
      <w:r/>
    </w:p>
    <w:p>
      <w:pPr>
        <w:pStyle w:val="975"/>
        <w:ind w:firstLine="567"/>
        <w:jc w:val="both"/>
        <w:spacing w:lineRule="auto" w:line="240" w:after="0" w:afterAutospacing="0" w:before="0" w:beforeAutospacing="0"/>
        <w:shd w:val="clear" w:fill="FFFFFF" w:color="auto"/>
        <w:rPr>
          <w:color w:val="000000"/>
          <w:sz w:val="28"/>
          <w:szCs w:val="28"/>
          <w:lang w:val="uk-UA"/>
        </w:rPr>
        <w:suppressLineNumbers w:val="0"/>
      </w:pPr>
      <w:r>
        <w:rPr>
          <w:b/>
          <w:color w:val="000000" w:themeColor="text1"/>
          <w:sz w:val="28"/>
          <w:szCs w:val="28"/>
          <w:shd w:val="clear" w:fill="FFFFFF" w:color="auto"/>
          <w:lang w:val="uk-UA"/>
        </w:rPr>
        <w:t xml:space="preserve">З липня 2023</w:t>
      </w:r>
      <w:r>
        <w:rPr>
          <w:b/>
          <w:color w:val="000000" w:themeColor="text1"/>
          <w:sz w:val="28"/>
          <w:szCs w:val="28"/>
          <w:shd w:val="clear" w:fill="FFFFFF" w:color="auto"/>
          <w:lang w:val="uk-UA"/>
        </w:rPr>
        <w:t xml:space="preserve"> року</w:t>
      </w:r>
      <w:r>
        <w:rPr>
          <w:color w:val="000000" w:themeColor="text1"/>
          <w:sz w:val="28"/>
          <w:szCs w:val="28"/>
          <w:shd w:val="clear" w:fill="FFFFFF" w:color="auto"/>
          <w:lang w:val="uk-UA"/>
        </w:rPr>
        <w:t xml:space="preserve"> розпочалася підготовка 4 </w:t>
      </w:r>
      <w:r>
        <w:rPr>
          <w:color w:val="000000" w:themeColor="text1"/>
          <w:sz w:val="28"/>
          <w:szCs w:val="28"/>
          <w:lang w:val="uk-UA"/>
        </w:rPr>
        <w:t xml:space="preserve">проєктів</w:t>
      </w:r>
      <w:r>
        <w:rPr>
          <w:color w:val="000000" w:themeColor="text1"/>
          <w:sz w:val="28"/>
          <w:szCs w:val="28"/>
          <w:lang w:val="uk-UA"/>
        </w:rPr>
        <w:t xml:space="preserve"> на фінансування відповідно до Постанови</w:t>
      </w:r>
      <w:r>
        <w:rPr>
          <w:color w:val="000000" w:themeColor="text1"/>
          <w:sz w:val="28"/>
          <w:szCs w:val="28"/>
          <w:lang w:val="uk-UA"/>
        </w:rPr>
        <w:t xml:space="preserve"> КМУ від 16 червня 2023 року №608 «Порядок та</w:t>
      </w:r>
      <w:r>
        <w:rPr>
          <w:color w:val="000000" w:themeColor="text1"/>
          <w:sz w:val="28"/>
          <w:szCs w:val="28"/>
          <w:lang w:val="uk-UA"/>
        </w:rPr>
        <w:t xml:space="preserve"> умови надання субвенції з державного бюджету місцевим бюджетам на</w:t>
      </w:r>
      <w:r>
        <w:rPr>
          <w:color w:val="000000" w:themeColor="text1"/>
          <w:sz w:val="28"/>
          <w:szCs w:val="28"/>
          <w:lang w:val="uk-UA"/>
        </w:rPr>
        <w:t xml:space="preserve"> проєктування,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Pr>
          <w:color w:val="000000" w:themeColor="text1"/>
          <w:sz w:val="28"/>
          <w:szCs w:val="28"/>
          <w:lang w:val="uk-UA"/>
        </w:rPr>
        <w:t xml:space="preserve">». Отримали </w:t>
      </w:r>
      <w:r>
        <w:rPr>
          <w:color w:val="000000" w:themeColor="text1"/>
          <w:sz w:val="28"/>
          <w:szCs w:val="28"/>
          <w:lang w:val="uk-UA"/>
        </w:rPr>
        <w:t xml:space="preserve">субвенційне</w:t>
      </w:r>
      <w:r>
        <w:rPr>
          <w:color w:val="000000" w:themeColor="text1"/>
          <w:sz w:val="28"/>
          <w:szCs w:val="28"/>
          <w:lang w:val="uk-UA"/>
        </w:rPr>
        <w:t xml:space="preserve"> фінансування на:</w:t>
      </w:r>
      <w:r>
        <w:rPr>
          <w:lang w:val="uk-UA"/>
        </w:rPr>
      </w:r>
      <w:r/>
    </w:p>
    <w:p>
      <w:pPr>
        <w:pStyle w:val="975"/>
        <w:ind w:firstLine="567"/>
        <w:jc w:val="both"/>
        <w:spacing w:lineRule="auto" w:line="240" w:after="0" w:afterAutospacing="0" w:before="0" w:beforeAutospacing="0"/>
        <w:shd w:val="clear" w:fill="FFFFFF" w:color="auto"/>
        <w:rPr>
          <w:b/>
          <w:i/>
          <w:color w:val="000000"/>
          <w:sz w:val="28"/>
          <w:szCs w:val="28"/>
          <w:u w:val="single"/>
          <w:lang w:val="uk-UA"/>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lang w:val="uk-UA"/>
        </w:rPr>
        <w:t xml:space="preserve">«Нове будівництво </w:t>
      </w:r>
      <w:r>
        <w:rPr>
          <w:color w:val="000000" w:themeColor="text1"/>
          <w:sz w:val="28"/>
          <w:szCs w:val="28"/>
          <w:lang w:val="uk-UA"/>
        </w:rPr>
        <w:t xml:space="preserve">швидкоспоруджуваної</w:t>
      </w:r>
      <w:r>
        <w:rPr>
          <w:color w:val="000000" w:themeColor="text1"/>
          <w:sz w:val="28"/>
          <w:szCs w:val="28"/>
          <w:lang w:val="uk-UA"/>
        </w:rPr>
        <w:t xml:space="preserve"> захисної споруди цивільного захисту (споруда подвійного призначення - типу ПРУ) </w:t>
      </w:r>
      <w:r>
        <w:rPr>
          <w:color w:val="000000" w:themeColor="text1"/>
          <w:sz w:val="28"/>
          <w:szCs w:val="28"/>
          <w:lang w:val="uk-UA"/>
        </w:rPr>
        <w:t xml:space="preserve">Макошинського</w:t>
      </w:r>
      <w:r>
        <w:rPr>
          <w:color w:val="000000" w:themeColor="text1"/>
          <w:sz w:val="28"/>
          <w:szCs w:val="28"/>
          <w:lang w:val="uk-UA"/>
        </w:rPr>
        <w:t xml:space="preserve"> ЗЗСО I-III за </w:t>
      </w:r>
      <w:r>
        <w:rPr>
          <w:color w:val="000000" w:themeColor="text1"/>
          <w:sz w:val="28"/>
          <w:szCs w:val="28"/>
          <w:lang w:val="uk-UA"/>
        </w:rPr>
        <w:t xml:space="preserve">адресою</w:t>
      </w:r>
      <w:r>
        <w:rPr>
          <w:color w:val="000000" w:themeColor="text1"/>
          <w:sz w:val="28"/>
          <w:szCs w:val="28"/>
          <w:lang w:val="uk-UA"/>
        </w:rPr>
        <w:t xml:space="preserve">: вул. Центральна, 70, с. Макошине, Чернігівська </w:t>
      </w:r>
      <w:r>
        <w:rPr>
          <w:color w:val="000000" w:themeColor="text1"/>
          <w:sz w:val="28"/>
          <w:szCs w:val="28"/>
          <w:lang w:val="uk-UA"/>
        </w:rPr>
        <w:t xml:space="preserve">область».</w:t>
      </w:r>
      <w:r>
        <w:rPr>
          <w:color w:val="000000" w:themeColor="text1"/>
          <w:sz w:val="28"/>
          <w:szCs w:val="28"/>
          <w:lang w:val="uk-UA"/>
        </w:rPr>
        <w:t xml:space="preserve"> </w:t>
      </w:r>
      <w:r>
        <w:rPr>
          <w:b/>
          <w:i/>
          <w:color w:val="000000" w:themeColor="text1"/>
          <w:sz w:val="28"/>
          <w:szCs w:val="28"/>
          <w:u w:val="single"/>
          <w:shd w:val="clear" w:fill="FFFFFF" w:color="auto"/>
          <w:lang w:val="uk-UA"/>
        </w:rPr>
        <w:t xml:space="preserve">Вартість проєкту – 4491,862 тис. грн;</w:t>
      </w:r>
      <w:r>
        <w:rPr>
          <w:b/>
          <w:i/>
          <w:color w:val="000000" w:themeColor="text1"/>
          <w:sz w:val="28"/>
          <w:u w:val="single"/>
          <w:shd w:val="clear" w:fill="FFFFFF" w:color="auto"/>
          <w:lang w:val="uk-UA"/>
        </w:rPr>
      </w:r>
      <w:r/>
    </w:p>
    <w:p>
      <w:pPr>
        <w:pStyle w:val="975"/>
        <w:ind w:firstLine="567"/>
        <w:jc w:val="both"/>
        <w:spacing w:lineRule="auto" w:line="240" w:after="0" w:afterAutospacing="0" w:before="0" w:beforeAutospacing="0"/>
        <w:shd w:val="clear" w:fill="FFFFFF" w:color="auto"/>
        <w:rPr>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lang w:val="uk-UA"/>
        </w:rPr>
        <w:t xml:space="preserve">«Будівництво протирадіаційного укриття (ПРУ) на території Менського опорного ЗЗСО І-ІІІ ступенів </w:t>
      </w:r>
      <w:r>
        <w:rPr>
          <w:color w:val="000000" w:themeColor="text1"/>
          <w:sz w:val="28"/>
          <w:szCs w:val="28"/>
          <w:lang w:val="uk-UA"/>
        </w:rPr>
        <w:t xml:space="preserve">ім.Т.Г</w:t>
      </w:r>
      <w:r>
        <w:rPr>
          <w:color w:val="000000" w:themeColor="text1"/>
          <w:sz w:val="28"/>
          <w:szCs w:val="28"/>
          <w:lang w:val="uk-UA"/>
        </w:rPr>
        <w:t xml:space="preserve">.</w:t>
      </w:r>
      <w:r>
        <w:rPr>
          <w:color w:val="000000" w:themeColor="text1"/>
          <w:sz w:val="28"/>
          <w:szCs w:val="28"/>
          <w:lang w:val="uk-UA"/>
        </w:rPr>
        <w:t xml:space="preserve"> </w:t>
      </w:r>
      <w:r>
        <w:rPr>
          <w:color w:val="000000" w:themeColor="text1"/>
          <w:sz w:val="28"/>
          <w:szCs w:val="28"/>
          <w:lang w:val="uk-UA"/>
        </w:rPr>
        <w:t xml:space="preserve">Шевченка по вул. Чернігівський шлях,11». </w:t>
      </w:r>
      <w:r>
        <w:rPr>
          <w:b/>
          <w:i/>
          <w:color w:val="000000" w:themeColor="text1"/>
          <w:sz w:val="28"/>
          <w:szCs w:val="28"/>
          <w:u w:val="single"/>
          <w:shd w:val="clear" w:fill="FFFFFF" w:color="auto"/>
          <w:lang w:val="uk-UA"/>
        </w:rPr>
        <w:t xml:space="preserve">Вартість проєкту – 691,045 тис. грн;</w:t>
      </w:r>
      <w:r>
        <w:rPr>
          <w:lang w:val="uk-UA"/>
        </w:rPr>
      </w:r>
      <w:r/>
    </w:p>
    <w:p>
      <w:pPr>
        <w:pStyle w:val="975"/>
        <w:ind w:firstLine="567"/>
        <w:jc w:val="both"/>
        <w:spacing w:lineRule="auto" w:line="240" w:after="0" w:afterAutospacing="0" w:before="0" w:beforeAutospacing="0"/>
        <w:shd w:val="clear" w:fill="FFFFFF" w:color="auto"/>
        <w:rPr>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lang w:val="uk-UA"/>
        </w:rPr>
        <w:t xml:space="preserve">«Реконструкція нежитлової будівлі з розміщенням Центру надання адміністративних послуг по вул. Героїв АТО, 9 в м. </w:t>
      </w:r>
      <w:r>
        <w:rPr>
          <w:color w:val="000000" w:themeColor="text1"/>
          <w:sz w:val="28"/>
          <w:szCs w:val="28"/>
          <w:lang w:val="uk-UA"/>
        </w:rPr>
        <w:t xml:space="preserve">Мена</w:t>
      </w:r>
      <w:r>
        <w:rPr>
          <w:color w:val="000000" w:themeColor="text1"/>
          <w:sz w:val="28"/>
          <w:szCs w:val="28"/>
          <w:lang w:val="uk-UA"/>
        </w:rPr>
        <w:t xml:space="preserve"> Чернігівської області» (коригування 3).</w:t>
      </w:r>
      <w:r>
        <w:rPr>
          <w:color w:val="000000" w:themeColor="text1"/>
          <w:sz w:val="28"/>
          <w:szCs w:val="28"/>
          <w:lang w:val="uk-UA"/>
        </w:rPr>
        <w:t xml:space="preserve"> Вартість проєкту становить </w:t>
      </w:r>
      <w:r>
        <w:rPr>
          <w:b/>
          <w:i/>
          <w:color w:val="000000" w:themeColor="text1"/>
          <w:sz w:val="28"/>
          <w:szCs w:val="28"/>
          <w:u w:val="single"/>
          <w:shd w:val="clear" w:fill="FFFFFF" w:color="auto"/>
          <w:lang w:val="uk-UA"/>
        </w:rPr>
        <w:t xml:space="preserve">14 611,395 </w:t>
      </w:r>
      <w:r>
        <w:rPr>
          <w:b/>
          <w:i/>
          <w:color w:val="000000" w:themeColor="text1"/>
          <w:sz w:val="28"/>
          <w:szCs w:val="28"/>
          <w:u w:val="single"/>
          <w:shd w:val="clear" w:fill="FFFFFF" w:color="auto"/>
          <w:lang w:val="uk-UA"/>
        </w:rPr>
        <w:t xml:space="preserve">тис. грн</w:t>
      </w:r>
      <w:r>
        <w:rPr>
          <w:b/>
          <w:i/>
          <w:color w:val="000000" w:themeColor="text1"/>
          <w:sz w:val="28"/>
          <w:szCs w:val="28"/>
          <w:u w:val="single"/>
          <w:shd w:val="clear" w:fill="FFFFFF" w:color="auto"/>
          <w:lang w:val="uk-UA"/>
        </w:rPr>
        <w:t xml:space="preserve">.</w:t>
      </w:r>
      <w:r>
        <w:rPr>
          <w:lang w:val="uk-UA"/>
        </w:rPr>
      </w:r>
      <w:r/>
    </w:p>
    <w:p>
      <w:pPr>
        <w:pStyle w:val="975"/>
        <w:ind w:firstLine="567"/>
        <w:jc w:val="both"/>
        <w:spacing w:lineRule="auto" w:line="240" w:after="0" w:afterAutospacing="0" w:before="0" w:beforeAutospacing="0"/>
        <w:shd w:val="clear" w:fill="FFFFFF" w:color="auto"/>
        <w:rPr>
          <w:color w:val="000000"/>
          <w:sz w:val="28"/>
          <w:szCs w:val="28"/>
          <w:highlight w:val="none"/>
          <w:shd w:val="clear" w:fill="FFFFFF" w:color="auto"/>
          <w:lang w:val="uk-UA"/>
        </w:rPr>
        <w:suppressLineNumbers w:val="0"/>
      </w:pPr>
      <w:r>
        <w:rPr>
          <w:b/>
          <w:color w:val="000000" w:themeColor="text1"/>
          <w:sz w:val="28"/>
          <w:szCs w:val="28"/>
          <w:shd w:val="clear" w:fill="FFFFFF" w:color="auto"/>
          <w:lang w:val="uk-UA"/>
        </w:rPr>
      </w:r>
      <w:r>
        <w:rPr>
          <w:b/>
          <w:color w:val="000000" w:themeColor="text1"/>
          <w:sz w:val="28"/>
          <w:szCs w:val="28"/>
          <w:shd w:val="clear" w:fill="FFFFFF" w:color="auto"/>
          <w:lang w:val="uk-UA"/>
        </w:rPr>
        <w:t xml:space="preserve">У вересні 2023 року</w:t>
      </w:r>
      <w:r>
        <w:rPr>
          <w:color w:val="000000" w:themeColor="text1"/>
          <w:sz w:val="28"/>
          <w:szCs w:val="28"/>
          <w:shd w:val="clear" w:fill="FFFFFF" w:color="auto"/>
          <w:lang w:val="uk-UA"/>
        </w:rPr>
        <w:t xml:space="preserve"> спільно з ГО «ДІМ» розпочато реалізацію проєкту </w:t>
      </w:r>
      <w:r>
        <w:rPr>
          <w:rFonts w:eastAsia="Open Sans"/>
          <w:color w:val="000000" w:themeColor="text1"/>
          <w:sz w:val="28"/>
          <w:szCs w:val="28"/>
          <w:lang w:val="uk-UA"/>
        </w:rPr>
        <w:t xml:space="preserve">«</w:t>
      </w:r>
      <w:r>
        <w:rPr>
          <w:color w:val="000000" w:themeColor="text1"/>
          <w:sz w:val="28"/>
          <w:szCs w:val="28"/>
          <w:highlight w:val="white"/>
          <w:lang w:val="uk-UA"/>
        </w:rPr>
        <w:t xml:space="preserve">Створення </w:t>
      </w:r>
      <w:r>
        <w:rPr>
          <w:color w:val="000000" w:themeColor="text1"/>
          <w:sz w:val="28"/>
          <w:szCs w:val="28"/>
          <w:highlight w:val="white"/>
          <w:lang w:val="uk-UA"/>
        </w:rPr>
        <w:t xml:space="preserve">Центру відновлювального лікування та реабілітації на базі медичного закладу КНП «Менська міська лікарня» Менської міської ради</w:t>
      </w:r>
      <w:r>
        <w:rPr>
          <w:color w:val="000000" w:themeColor="text1"/>
          <w:sz w:val="28"/>
          <w:szCs w:val="28"/>
          <w:lang w:val="uk-UA"/>
        </w:rPr>
        <w:t xml:space="preserve">» за фінансування</w:t>
      </w:r>
      <w:r>
        <w:rPr>
          <w:color w:val="000000" w:themeColor="text1"/>
          <w:sz w:val="28"/>
          <w:szCs w:val="28"/>
          <w:lang w:val="uk-UA"/>
        </w:rPr>
        <w:t xml:space="preserve"> </w:t>
      </w:r>
      <w:r>
        <w:rPr>
          <w:rFonts w:eastAsia="Open Sans"/>
          <w:color w:val="000000" w:themeColor="text1"/>
          <w:sz w:val="28"/>
          <w:szCs w:val="28"/>
          <w:lang w:val="uk-UA"/>
        </w:rPr>
        <w:t xml:space="preserve">ПРООН</w:t>
      </w:r>
      <w:r>
        <w:rPr>
          <w:rFonts w:eastAsia="Open Sans"/>
          <w:color w:val="000000" w:themeColor="text1"/>
          <w:sz w:val="28"/>
          <w:szCs w:val="28"/>
          <w:lang w:val="uk-UA"/>
        </w:rPr>
        <w:t xml:space="preserve">. В рамках проєкту </w:t>
      </w:r>
      <w:r>
        <w:rPr>
          <w:color w:val="000000" w:themeColor="text1"/>
          <w:sz w:val="28"/>
          <w:szCs w:val="28"/>
          <w:shd w:val="clear" w:fill="FFFFFF" w:color="auto"/>
          <w:lang w:val="uk-UA"/>
        </w:rPr>
        <w:t xml:space="preserve">з</w:t>
      </w:r>
      <w:r>
        <w:rPr>
          <w:color w:val="000000" w:themeColor="text1"/>
          <w:sz w:val="28"/>
          <w:szCs w:val="28"/>
          <w:shd w:val="clear" w:fill="FFFFFF" w:color="auto"/>
          <w:lang w:val="uk-UA"/>
        </w:rPr>
        <w:t xml:space="preserve">акуплено сучасне реабілітаційне медичне обладнання для лікарн</w:t>
      </w:r>
      <w:r>
        <w:rPr>
          <w:color w:val="000000" w:themeColor="text1"/>
          <w:sz w:val="28"/>
          <w:szCs w:val="28"/>
          <w:shd w:val="clear" w:fill="FFFFFF" w:color="auto"/>
          <w:lang w:val="uk-UA"/>
        </w:rPr>
        <w:t xml:space="preserve">і на суму 1,9 млн грн, також п</w:t>
      </w:r>
      <w:r>
        <w:rPr>
          <w:color w:val="000000" w:themeColor="text1"/>
          <w:sz w:val="28"/>
          <w:szCs w:val="28"/>
          <w:shd w:val="clear" w:fill="FFFFFF" w:color="auto"/>
          <w:lang w:val="uk-UA"/>
        </w:rPr>
        <w:t xml:space="preserve">роведено </w:t>
      </w:r>
      <w:r>
        <w:rPr>
          <w:color w:val="000000" w:themeColor="text1"/>
          <w:sz w:val="28"/>
          <w:szCs w:val="28"/>
          <w:shd w:val="clear" w:fill="FFFFFF" w:color="auto"/>
          <w:lang w:val="uk-UA"/>
        </w:rPr>
        <w:t xml:space="preserve">просвітницько</w:t>
      </w:r>
      <w:r>
        <w:rPr>
          <w:color w:val="000000" w:themeColor="text1"/>
          <w:sz w:val="28"/>
          <w:szCs w:val="28"/>
          <w:shd w:val="clear" w:fill="FFFFFF" w:color="auto"/>
          <w:lang w:val="uk-UA"/>
        </w:rPr>
        <w:t xml:space="preserve">-інформаційну кампанію, охоплено навчанням широку аудиторію населення громади тренінгами на різноманітні теми: психологічне розвантаження дітей та молоді в умовах війни, </w:t>
      </w:r>
      <w:r>
        <w:rPr>
          <w:color w:val="000000" w:themeColor="text1"/>
          <w:sz w:val="28"/>
          <w:szCs w:val="28"/>
          <w:shd w:val="clear" w:fill="FFFFFF" w:color="auto"/>
          <w:lang w:val="uk-UA"/>
        </w:rPr>
        <w:t xml:space="preserve">домедична</w:t>
      </w:r>
      <w:r>
        <w:rPr>
          <w:color w:val="000000" w:themeColor="text1"/>
          <w:sz w:val="28"/>
          <w:szCs w:val="28"/>
          <w:shd w:val="clear" w:fill="FFFFFF" w:color="auto"/>
          <w:lang w:val="uk-UA"/>
        </w:rPr>
        <w:t xml:space="preserve"> допомога в умовах воєнного стану, психологічна підтримка сімей ветеранів, проведені майстер-класи з гончарського майстерства, як </w:t>
      </w:r>
      <w:r>
        <w:rPr>
          <w:color w:val="000000" w:themeColor="text1"/>
          <w:sz w:val="28"/>
          <w:szCs w:val="28"/>
          <w:shd w:val="clear" w:fill="FFFFFF" w:color="auto"/>
          <w:lang w:val="uk-UA"/>
        </w:rPr>
        <w:t xml:space="preserve">психорозвантаження</w:t>
      </w:r>
      <w:r>
        <w:rPr>
          <w:color w:val="000000" w:themeColor="text1"/>
          <w:sz w:val="28"/>
          <w:szCs w:val="28"/>
          <w:shd w:val="clear" w:fill="FFFFFF" w:color="auto"/>
          <w:lang w:val="uk-UA"/>
        </w:rPr>
        <w:t xml:space="preserve"> для пацієнтів медичного закладу. Всього 61 тренінг, охоплено більше 1000 учасників.</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suppressLineNumbers w:val="0"/>
      </w:pPr>
      <w:r>
        <w:rPr>
          <w:b/>
          <w:color w:val="000000" w:themeColor="text1"/>
          <w:sz w:val="28"/>
          <w:szCs w:val="28"/>
          <w:shd w:val="clear" w:fill="FFFFFF" w:color="auto"/>
          <w:lang w:val="uk-UA"/>
        </w:rPr>
        <w:t xml:space="preserve">У</w:t>
      </w:r>
      <w:r>
        <w:rPr>
          <w:b/>
          <w:color w:val="000000" w:themeColor="text1"/>
          <w:sz w:val="28"/>
          <w:szCs w:val="28"/>
          <w:shd w:val="clear" w:fill="FFFFFF" w:color="auto"/>
          <w:lang w:val="uk-UA"/>
        </w:rPr>
        <w:t xml:space="preserve"> вересні 2023 року</w:t>
      </w:r>
      <w:r>
        <w:rPr>
          <w:color w:val="000000" w:themeColor="text1"/>
          <w:sz w:val="28"/>
          <w:szCs w:val="28"/>
          <w:shd w:val="clear" w:fill="FFFFFF" w:color="auto"/>
          <w:lang w:val="uk-UA"/>
        </w:rPr>
        <w:t xml:space="preserve"> Менська громада отримала</w:t>
      </w:r>
      <w:r>
        <w:rPr>
          <w:color w:val="000000" w:themeColor="text1"/>
          <w:sz w:val="28"/>
          <w:szCs w:val="28"/>
          <w:shd w:val="clear" w:fill="FFFFFF" w:color="auto"/>
          <w:lang w:val="uk-UA"/>
        </w:rPr>
        <w:t xml:space="preserve"> від Проєкту Енергетичної безпеки </w:t>
      </w:r>
      <w:r>
        <w:rPr>
          <w:color w:val="000000" w:themeColor="text1"/>
          <w:sz w:val="28"/>
          <w:szCs w:val="28"/>
          <w:shd w:val="clear" w:fill="FFFFFF" w:color="auto"/>
          <w:lang w:val="uk-UA"/>
        </w:rPr>
        <w:t xml:space="preserve">(керівник</w:t>
      </w:r>
      <w:r>
        <w:rPr>
          <w:color w:val="000000" w:themeColor="text1"/>
          <w:sz w:val="28"/>
          <w:szCs w:val="28"/>
          <w:shd w:val="clear" w:fill="FFFFFF" w:color="auto"/>
          <w:lang w:val="uk-UA"/>
        </w:rPr>
        <w:t xml:space="preserve"> Майкл </w:t>
      </w:r>
      <w:r>
        <w:rPr>
          <w:color w:val="000000" w:themeColor="text1"/>
          <w:sz w:val="28"/>
          <w:szCs w:val="28"/>
          <w:shd w:val="clear" w:fill="FFFFFF" w:color="auto"/>
          <w:lang w:val="uk-UA"/>
        </w:rPr>
        <w:t xml:space="preserve">Трейнор)</w:t>
      </w:r>
      <w:r>
        <w:rPr>
          <w:color w:val="000000" w:themeColor="text1"/>
          <w:sz w:val="28"/>
          <w:szCs w:val="28"/>
          <w:shd w:val="clear" w:fill="FFFFFF" w:color="auto"/>
          <w:lang w:val="uk-UA"/>
        </w:rPr>
        <w:t xml:space="preserve">:</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color w:val="000000" w:themeColor="text1"/>
          <w:sz w:val="28"/>
          <w:szCs w:val="28"/>
          <w:shd w:val="clear" w:fill="FFFFFF" w:color="auto"/>
          <w:lang w:val="uk-UA"/>
        </w:rPr>
        <w:t xml:space="preserve">моду</w:t>
      </w:r>
      <w:r>
        <w:rPr>
          <w:color w:val="000000" w:themeColor="text1"/>
          <w:sz w:val="28"/>
          <w:szCs w:val="28"/>
          <w:shd w:val="clear" w:fill="FFFFFF" w:color="auto"/>
          <w:lang w:val="uk-UA"/>
        </w:rPr>
        <w:t xml:space="preserve">льну твердопаливну котельню для подачі теплової енергії від центральних теплових пунктів, вартість якої </w:t>
      </w:r>
      <w:r>
        <w:rPr>
          <w:b/>
          <w:i/>
          <w:color w:val="000000" w:themeColor="text1"/>
          <w:sz w:val="28"/>
          <w:szCs w:val="28"/>
          <w:u w:val="single"/>
          <w:shd w:val="clear" w:fill="FFFFFF" w:color="auto"/>
          <w:lang w:val="uk-UA"/>
        </w:rPr>
        <w:t xml:space="preserve">4 030 993,35 грн.</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color w:val="000000" w:themeColor="text1"/>
          <w:sz w:val="28"/>
          <w:szCs w:val="28"/>
          <w:shd w:val="clear" w:fill="FFFFFF" w:color="auto"/>
          <w:lang w:val="uk-UA"/>
        </w:rPr>
        <w:t xml:space="preserve">компл</w:t>
      </w:r>
      <w:r>
        <w:rPr>
          <w:color w:val="000000" w:themeColor="text1"/>
          <w:sz w:val="28"/>
          <w:szCs w:val="28"/>
          <w:shd w:val="clear" w:fill="FFFFFF" w:color="auto"/>
          <w:lang w:val="uk-UA"/>
        </w:rPr>
        <w:t xml:space="preserve">ект матеріалів для переобладнання котлів НІІСТУ-5 на спалювання твердого палива </w:t>
      </w:r>
      <w:r>
        <w:rPr>
          <w:color w:val="000000" w:themeColor="text1"/>
          <w:sz w:val="28"/>
          <w:szCs w:val="28"/>
          <w:shd w:val="clear" w:fill="FFFFFF" w:color="auto"/>
          <w:lang w:val="uk-UA"/>
        </w:rPr>
        <w:t xml:space="preserve">- 3 </w:t>
      </w:r>
      <w:r>
        <w:rPr>
          <w:color w:val="000000" w:themeColor="text1"/>
          <w:sz w:val="28"/>
          <w:szCs w:val="28"/>
          <w:shd w:val="clear" w:fill="FFFFFF" w:color="auto"/>
          <w:lang w:val="uk-UA"/>
        </w:rPr>
        <w:t xml:space="preserve">шт.</w:t>
      </w:r>
      <w:r>
        <w:rPr>
          <w:color w:val="000000" w:themeColor="text1"/>
          <w:sz w:val="28"/>
          <w:szCs w:val="28"/>
          <w:shd w:val="clear" w:fill="FFFFFF" w:color="auto"/>
          <w:lang w:val="uk-UA"/>
        </w:rPr>
        <w:t xml:space="preserve">, вартість - </w:t>
      </w:r>
      <w:r>
        <w:rPr>
          <w:b/>
          <w:i/>
          <w:color w:val="000000" w:themeColor="text1"/>
          <w:sz w:val="28"/>
          <w:szCs w:val="28"/>
          <w:u w:val="single"/>
          <w:shd w:val="clear" w:fill="FFFFFF" w:color="auto"/>
          <w:lang w:val="uk-UA"/>
        </w:rPr>
        <w:t xml:space="preserve">359 067,09 грн.</w:t>
      </w:r>
      <w:r>
        <w:rPr>
          <w:lang w:val="uk-UA"/>
        </w:rPr>
      </w:r>
      <w:r/>
    </w:p>
    <w:p>
      <w:pPr>
        <w:pStyle w:val="975"/>
        <w:ind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shd w:val="clear" w:fill="FFFFFF" w:color="auto"/>
          <w:lang w:val="uk-UA"/>
        </w:rPr>
        <w:suppressLineNumbers w:val="0"/>
      </w:pPr>
      <w:r>
        <w:rPr>
          <w:b/>
          <w:color w:val="000000" w:themeColor="text1"/>
          <w:sz w:val="28"/>
          <w:szCs w:val="28"/>
          <w:shd w:val="clear" w:fill="FFFFFF" w:color="auto"/>
          <w:lang w:val="uk-UA"/>
        </w:rPr>
        <w:t xml:space="preserve">У серпні 2023 </w:t>
      </w:r>
      <w:r>
        <w:rPr>
          <w:b/>
          <w:color w:val="000000" w:themeColor="text1"/>
          <w:sz w:val="28"/>
          <w:szCs w:val="28"/>
          <w:shd w:val="clear" w:fill="FFFFFF" w:color="auto"/>
          <w:lang w:val="uk-UA"/>
        </w:rPr>
        <w:t xml:space="preserve">року </w:t>
      </w:r>
      <w:r>
        <w:rPr>
          <w:color w:val="000000" w:themeColor="text1"/>
          <w:sz w:val="28"/>
          <w:szCs w:val="28"/>
          <w:shd w:val="clear" w:fill="FFFFFF" w:color="auto"/>
          <w:lang w:val="uk-UA"/>
        </w:rPr>
        <w:t xml:space="preserve">було підписано </w:t>
      </w:r>
      <w:r>
        <w:rPr>
          <w:color w:val="000000" w:themeColor="text1"/>
          <w:sz w:val="28"/>
          <w:szCs w:val="28"/>
          <w:shd w:val="clear" w:fill="FFFFFF" w:color="auto"/>
          <w:lang w:val="uk-UA"/>
        </w:rPr>
        <w:t xml:space="preserve">Меморандум про партнерство в рамках </w:t>
      </w:r>
      <w:r>
        <w:rPr>
          <w:color w:val="000000" w:themeColor="text1"/>
          <w:sz w:val="28"/>
          <w:szCs w:val="28"/>
          <w:shd w:val="clear" w:fill="FFFFFF" w:color="auto"/>
          <w:lang w:val="uk-UA"/>
        </w:rPr>
        <w:t xml:space="preserve">програми «</w:t>
      </w:r>
      <w:r>
        <w:rPr>
          <w:color w:val="000000" w:themeColor="text1"/>
          <w:sz w:val="28"/>
          <w:szCs w:val="28"/>
          <w:shd w:val="clear" w:fill="FFFFFF" w:color="auto"/>
          <w:lang w:val="uk-UA"/>
        </w:rPr>
        <w:t xml:space="preserve">U</w:t>
      </w:r>
      <w:r>
        <w:rPr>
          <w:color w:val="000000" w:themeColor="text1"/>
          <w:sz w:val="28"/>
          <w:szCs w:val="28"/>
          <w:shd w:val="clear" w:fill="FFFFFF" w:color="auto"/>
          <w:lang w:val="uk-UA"/>
        </w:rPr>
        <w:t xml:space="preserve">-</w:t>
      </w:r>
      <w:r>
        <w:rPr>
          <w:color w:val="000000" w:themeColor="text1"/>
          <w:sz w:val="28"/>
          <w:szCs w:val="28"/>
          <w:shd w:val="clear" w:fill="FFFFFF" w:color="auto"/>
          <w:lang w:val="uk-UA"/>
        </w:rPr>
        <w:t xml:space="preserve">LEAD</w:t>
      </w:r>
      <w:r>
        <w:rPr>
          <w:color w:val="000000" w:themeColor="text1"/>
          <w:sz w:val="28"/>
          <w:szCs w:val="28"/>
          <w:shd w:val="clear" w:fill="FFFFFF" w:color="auto"/>
          <w:lang w:val="uk-UA"/>
        </w:rPr>
        <w:t xml:space="preserve"> з Європою</w:t>
      </w:r>
      <w:r>
        <w:rPr>
          <w:rFonts w:ascii="Times New Roman" w:hAnsi="Times New Roman" w:cs="Times New Roman" w:eastAsia="Times New Roman"/>
          <w:color w:val="000000" w:themeColor="text1"/>
          <w:sz w:val="28"/>
          <w:szCs w:val="28"/>
          <w:shd w:val="clear" w:fill="FFFFFF" w:color="auto"/>
          <w:lang w:val="uk-UA"/>
        </w:rPr>
        <w:t xml:space="preserve">», що фінансується </w:t>
      </w:r>
      <w:r>
        <w:rPr>
          <w:rFonts w:ascii="Times New Roman" w:hAnsi="Times New Roman" w:cs="Times New Roman" w:eastAsia="Times New Roman"/>
          <w:color w:val="000000" w:themeColor="text1"/>
          <w:sz w:val="28"/>
          <w:szCs w:val="28"/>
          <w:shd w:val="clear" w:fill="FFFFFF" w:color="auto"/>
          <w:lang w:val="uk-UA"/>
        </w:rPr>
        <w:t xml:space="preserve">Німецьким товариством міжнародного співробітництва GIZ, в результаті виконання якого громада отримає</w:t>
      </w:r>
      <w:r>
        <w:rPr>
          <w:rFonts w:ascii="Times New Roman" w:hAnsi="Times New Roman" w:cs="Times New Roman" w:eastAsia="Times New Roman"/>
          <w:color w:val="000000" w:themeColor="text1"/>
          <w:sz w:val="28"/>
          <w:szCs w:val="28"/>
          <w:lang w:val="uk-UA" w:bidi="ar" w:eastAsia="zh-CN"/>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suppressLineNumbers w:val="0"/>
      </w:pPr>
      <w:r>
        <w:rPr>
          <w:rFonts w:ascii="Times New Roman" w:hAnsi="Times New Roman" w:cs="Times New Roman" w:eastAsia="Times New Roman"/>
          <w:color w:val="000000" w:themeColor="text1"/>
          <w:sz w:val="28"/>
          <w:szCs w:val="28"/>
          <w:lang w:val="uk-UA" w:bidi="ar" w:eastAsia="zh-CN"/>
        </w:rPr>
        <w:t xml:space="preserve">а) </w:t>
      </w:r>
      <w:r>
        <w:rPr>
          <w:rFonts w:ascii="Times New Roman" w:hAnsi="Times New Roman" w:cs="Times New Roman" w:eastAsia="Times New Roman"/>
          <w:color w:val="000000" w:themeColor="text1"/>
          <w:sz w:val="28"/>
          <w:szCs w:val="28"/>
          <w:lang w:val="uk-UA" w:bidi="ar" w:eastAsia="zh-CN"/>
        </w:rPr>
        <w:t xml:space="preserve">т</w:t>
      </w:r>
      <w:r>
        <w:rPr>
          <w:rFonts w:ascii="Times New Roman" w:hAnsi="Times New Roman" w:cs="Times New Roman" w:eastAsia="Times New Roman"/>
          <w:color w:val="000000" w:themeColor="text1"/>
          <w:sz w:val="28"/>
          <w:szCs w:val="28"/>
          <w:lang w:val="uk-UA" w:bidi="ar" w:eastAsia="zh-CN"/>
        </w:rPr>
        <w:t xml:space="preserve">ранс</w:t>
      </w:r>
      <w:r>
        <w:rPr>
          <w:rFonts w:ascii="Times New Roman" w:hAnsi="Times New Roman" w:cs="Times New Roman" w:eastAsia="Times New Roman"/>
          <w:color w:val="000000" w:themeColor="text1"/>
          <w:sz w:val="28"/>
          <w:szCs w:val="28"/>
          <w:lang w:val="uk-UA" w:bidi="ar" w:eastAsia="zh-CN"/>
        </w:rPr>
        <w:t xml:space="preserve">портних засобів -</w:t>
      </w:r>
      <w:r>
        <w:rPr>
          <w:rFonts w:ascii="Times New Roman" w:hAnsi="Times New Roman" w:cs="Times New Roman" w:eastAsia="Times New Roman"/>
          <w:color w:val="000000" w:themeColor="text1"/>
          <w:sz w:val="28"/>
          <w:szCs w:val="28"/>
          <w:lang w:val="uk-UA" w:bidi="ar" w:eastAsia="zh-CN"/>
        </w:rPr>
        <w:t xml:space="preserve"> 2 одиниці</w:t>
      </w:r>
      <w:r>
        <w:rPr>
          <w:rFonts w:ascii="Times New Roman" w:hAnsi="Times New Roman" w:cs="Times New Roman" w:eastAsia="Times New Roman"/>
          <w:color w:val="000000" w:themeColor="text1"/>
          <w:sz w:val="28"/>
          <w:szCs w:val="28"/>
          <w:lang w:val="uk-UA" w:bidi="ar" w:eastAsia="zh-CN"/>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suppressLineNumbers w:val="0"/>
      </w:pPr>
      <w:r>
        <w:rPr>
          <w:rFonts w:ascii="Times New Roman" w:hAnsi="Times New Roman" w:cs="Times New Roman" w:eastAsia="Times New Roman"/>
          <w:color w:val="000000" w:themeColor="text1"/>
          <w:sz w:val="28"/>
          <w:szCs w:val="28"/>
          <w:lang w:val="uk-UA" w:bidi="ar" w:eastAsia="zh-CN"/>
        </w:rPr>
        <w:t xml:space="preserve">б) оновл</w:t>
      </w:r>
      <w:r>
        <w:rPr>
          <w:rFonts w:ascii="Times New Roman" w:hAnsi="Times New Roman" w:cs="Times New Roman" w:eastAsia="Times New Roman"/>
          <w:color w:val="000000" w:themeColor="text1"/>
          <w:sz w:val="28"/>
          <w:szCs w:val="28"/>
          <w:lang w:val="uk-UA" w:bidi="ar" w:eastAsia="zh-CN"/>
        </w:rPr>
        <w:t xml:space="preserve">ено обладнання та інші матеріальні цінності на 20 </w:t>
      </w:r>
      <w:r>
        <w:rPr>
          <w:rFonts w:ascii="Times New Roman" w:hAnsi="Times New Roman" w:cs="Times New Roman" w:eastAsia="Times New Roman"/>
          <w:color w:val="000000" w:themeColor="text1"/>
          <w:sz w:val="28"/>
          <w:szCs w:val="28"/>
          <w:lang w:val="uk-UA" w:bidi="ar" w:eastAsia="zh-CN"/>
        </w:rPr>
        <w:t xml:space="preserve">одиниць.</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shd w:val="clear" w:fill="FFFFFF" w:color="auto"/>
          <w:lang w:val="uk-UA"/>
        </w:rPr>
      </w:pPr>
      <w:r>
        <w:rPr>
          <w:rFonts w:ascii="Times New Roman" w:hAnsi="Times New Roman" w:cs="Times New Roman" w:eastAsia="Times New Roman"/>
          <w:color w:val="000000" w:themeColor="text1"/>
          <w:sz w:val="28"/>
          <w:szCs w:val="28"/>
          <w:lang w:val="uk-UA" w:bidi="ar" w:eastAsia="zh-CN"/>
        </w:rPr>
        <w:t xml:space="preserve">Терміни </w:t>
      </w:r>
      <w:r>
        <w:rPr>
          <w:rFonts w:ascii="Times New Roman" w:hAnsi="Times New Roman" w:cs="Times New Roman" w:eastAsia="Times New Roman"/>
          <w:color w:val="000000" w:themeColor="text1"/>
          <w:sz w:val="28"/>
          <w:szCs w:val="28"/>
          <w:shd w:val="clear" w:fill="FFFFFF" w:color="auto"/>
          <w:lang w:val="uk-UA"/>
        </w:rPr>
        <w:t xml:space="preserve">виконання проєкту </w:t>
      </w:r>
      <w:r>
        <w:rPr>
          <w:rFonts w:ascii="Times New Roman" w:hAnsi="Times New Roman" w:cs="Times New Roman" w:eastAsia="Times New Roman"/>
          <w:color w:val="000000" w:themeColor="text1"/>
          <w:sz w:val="28"/>
          <w:szCs w:val="28"/>
          <w:shd w:val="clear" w:fill="FFFFFF" w:color="auto"/>
          <w:lang w:val="uk-UA"/>
        </w:rPr>
        <w:t xml:space="preserve">01.08.2023-30.06.2024. </w:t>
      </w:r>
      <w:r>
        <w:rPr>
          <w:lang w:val="uk-UA"/>
        </w:rPr>
      </w:r>
      <w:r/>
    </w:p>
    <w:p>
      <w:pPr>
        <w:pStyle w:val="975"/>
        <w:ind w:firstLine="709"/>
        <w:jc w:val="both"/>
        <w:spacing w:lineRule="auto" w:line="240" w:after="0" w:afterAutospacing="0" w:before="0" w:beforeAutospacing="0"/>
        <w:shd w:val="clear" w:fill="FFFFFF" w:color="auto"/>
        <w:rPr>
          <w:color w:val="000000"/>
          <w:sz w:val="28"/>
          <w:szCs w:val="28"/>
          <w:shd w:val="clear" w:fill="FFFFFF" w:color="auto"/>
          <w:lang w:val="uk-UA"/>
        </w:rPr>
      </w:pPr>
      <w:r>
        <w:rPr>
          <w:b/>
          <w:bCs/>
          <w:color w:val="000000" w:themeColor="text1"/>
          <w:sz w:val="28"/>
          <w:szCs w:val="28"/>
          <w:shd w:val="clear" w:fill="FFFFFF" w:color="auto"/>
          <w:lang w:val="uk-UA"/>
        </w:rPr>
        <w:t xml:space="preserve">У вересні 2023</w:t>
      </w:r>
      <w:r>
        <w:rPr>
          <w:bCs/>
          <w:color w:val="000000" w:themeColor="text1"/>
          <w:sz w:val="28"/>
          <w:szCs w:val="28"/>
          <w:shd w:val="clear" w:fill="FFFFFF" w:color="auto"/>
          <w:lang w:val="uk-UA"/>
        </w:rPr>
        <w:t xml:space="preserve"> </w:t>
      </w:r>
      <w:r>
        <w:rPr>
          <w:bCs/>
          <w:color w:val="000000" w:themeColor="text1"/>
          <w:sz w:val="28"/>
          <w:szCs w:val="28"/>
          <w:shd w:val="clear" w:fill="FFFFFF" w:color="auto"/>
          <w:lang w:val="uk-UA"/>
        </w:rPr>
        <w:t xml:space="preserve">Проєкт</w:t>
      </w:r>
      <w:r>
        <w:rPr>
          <w:bCs/>
          <w:color w:val="000000" w:themeColor="text1"/>
          <w:sz w:val="28"/>
          <w:szCs w:val="28"/>
          <w:shd w:val="clear" w:fill="FFFFFF" w:color="auto"/>
          <w:lang w:val="uk-UA"/>
        </w:rPr>
        <w:t xml:space="preserve"> USAID «Підтримка реформи охорони здоров’я»</w:t>
      </w:r>
      <w:r>
        <w:rPr>
          <w:bCs/>
          <w:color w:val="000000" w:themeColor="text1"/>
          <w:sz w:val="28"/>
          <w:szCs w:val="28"/>
          <w:shd w:val="clear" w:fill="FFFFFF" w:color="auto"/>
          <w:lang w:val="uk-UA"/>
        </w:rPr>
        <w:t xml:space="preserve"> погодив грантову угоду для </w:t>
      </w:r>
      <w:r>
        <w:rPr>
          <w:color w:val="000000" w:themeColor="text1"/>
          <w:sz w:val="28"/>
          <w:szCs w:val="28"/>
          <w:shd w:val="clear" w:fill="FFFFFF" w:color="auto"/>
          <w:lang w:val="uk-UA"/>
        </w:rPr>
        <w:t xml:space="preserve">«</w:t>
      </w:r>
      <w:r>
        <w:rPr>
          <w:bCs/>
          <w:color w:val="000000" w:themeColor="text1"/>
          <w:sz w:val="28"/>
          <w:szCs w:val="28"/>
          <w:shd w:val="clear" w:fill="FFFFFF" w:color="auto"/>
          <w:lang w:val="uk-UA"/>
        </w:rPr>
        <w:t xml:space="preserve">Посилення спроможності комунального некомерційного підприємства </w:t>
      </w:r>
      <w:r>
        <w:rPr>
          <w:bCs/>
          <w:color w:val="000000" w:themeColor="text1"/>
          <w:sz w:val="28"/>
          <w:szCs w:val="28"/>
          <w:shd w:val="clear" w:fill="FFFFFF" w:color="auto"/>
          <w:lang w:val="uk-UA"/>
        </w:rPr>
        <w:t xml:space="preserve">Менський Центр ПМСД</w:t>
      </w:r>
      <w:r>
        <w:rPr>
          <w:rFonts w:ascii="Times New Roman" w:hAnsi="Times New Roman" w:cs="Times New Roman" w:eastAsia="Times New Roman"/>
          <w:color w:val="000000" w:themeColor="text1"/>
          <w:sz w:val="28"/>
          <w:szCs w:val="28"/>
          <w:lang w:val="uk-UA"/>
        </w:rPr>
        <w:t xml:space="preserve">»</w:t>
      </w:r>
      <w:r>
        <w:rPr>
          <w:bCs/>
          <w:color w:val="000000" w:themeColor="text1"/>
          <w:sz w:val="28"/>
          <w:szCs w:val="28"/>
          <w:shd w:val="clear" w:fill="FFFFFF" w:color="auto"/>
          <w:lang w:val="uk-UA"/>
        </w:rPr>
        <w:t xml:space="preserve"> Менської міської ради надавати послуги охорони здоров'я в </w:t>
      </w:r>
      <w:r>
        <w:rPr>
          <w:bCs/>
          <w:color w:val="000000" w:themeColor="text1"/>
          <w:sz w:val="28"/>
          <w:szCs w:val="28"/>
          <w:shd w:val="clear" w:fill="FFFFFF" w:color="auto"/>
          <w:lang w:val="uk-UA"/>
        </w:rPr>
        <w:t xml:space="preserve">Менській територіальній громаді».</w:t>
      </w:r>
      <w:r>
        <w:rPr>
          <w:lang w:val="uk-UA"/>
        </w:rPr>
      </w:r>
      <w:r/>
    </w:p>
    <w:p>
      <w:pPr>
        <w:pStyle w:val="975"/>
        <w:ind w:firstLine="567"/>
        <w:jc w:val="both"/>
        <w:spacing w:lineRule="auto" w:line="240" w:after="0" w:afterAutospacing="0" w:before="0" w:beforeAutospacing="0"/>
        <w:shd w:val="clear" w:fill="FFFFFF" w:color="auto"/>
        <w:rPr>
          <w:color w:val="000000"/>
          <w:sz w:val="28"/>
          <w:szCs w:val="28"/>
          <w:shd w:val="clear" w:fill="FFFFFF" w:color="auto"/>
          <w:lang w:val="uk-UA"/>
        </w:rPr>
        <w:suppressLineNumbers w:val="0"/>
      </w:pPr>
      <w:r>
        <w:rPr>
          <w:bCs/>
          <w:color w:val="000000" w:themeColor="text1"/>
          <w:sz w:val="28"/>
          <w:szCs w:val="28"/>
          <w:shd w:val="clear" w:fill="FFFFFF" w:color="auto"/>
          <w:lang w:val="uk-UA"/>
        </w:rPr>
        <w:t xml:space="preserve">Грантер</w:t>
      </w:r>
      <w:r>
        <w:rPr>
          <w:bCs/>
          <w:color w:val="000000" w:themeColor="text1"/>
          <w:sz w:val="28"/>
          <w:szCs w:val="28"/>
          <w:shd w:val="clear" w:fill="FFFFFF" w:color="auto"/>
          <w:lang w:val="uk-UA"/>
        </w:rPr>
        <w:t xml:space="preserve">: К</w:t>
      </w:r>
      <w:r>
        <w:rPr>
          <w:bCs/>
          <w:color w:val="000000" w:themeColor="text1"/>
          <w:sz w:val="28"/>
          <w:szCs w:val="28"/>
          <w:shd w:val="clear" w:fill="FFFFFF" w:color="auto"/>
          <w:lang w:val="uk-UA"/>
        </w:rPr>
        <w:t xml:space="preserve">омунальне некомерційне підприємство «Менський центр первинної медико-санітарної допомоги» Менської міської ради</w:t>
      </w:r>
      <w:r>
        <w:rPr>
          <w:bCs/>
          <w:color w:val="000000" w:themeColor="text1"/>
          <w:sz w:val="28"/>
          <w:szCs w:val="28"/>
          <w:shd w:val="clear" w:fill="FFFFFF" w:color="auto"/>
          <w:lang w:val="uk-UA"/>
        </w:rPr>
        <w:t xml:space="preserve">.</w:t>
      </w:r>
      <w:r>
        <w:rPr>
          <w:lang w:val="uk-UA"/>
        </w:rPr>
      </w:r>
      <w:r/>
    </w:p>
    <w:p>
      <w:pPr>
        <w:pStyle w:val="975"/>
        <w:ind w:firstLine="567"/>
        <w:jc w:val="both"/>
        <w:spacing w:lineRule="auto" w:line="240" w:after="0" w:afterAutospacing="0" w:before="0" w:beforeAutospacing="0"/>
        <w:shd w:val="clear" w:fill="FFFFFF" w:color="auto"/>
        <w:rPr>
          <w:b/>
          <w:i/>
          <w:color w:val="000000"/>
          <w:sz w:val="28"/>
          <w:szCs w:val="28"/>
          <w:u w:val="single"/>
          <w:shd w:val="clear" w:fill="FFFFFF" w:color="auto"/>
          <w:lang w:val="uk-UA"/>
        </w:rPr>
        <w:pBdr>
          <w:left w:val="none" w:color="000000" w:sz="4" w:space="0"/>
          <w:top w:val="none" w:color="000000" w:sz="4" w:space="0"/>
          <w:right w:val="none" w:color="000000" w:sz="4" w:space="0"/>
          <w:bottom w:val="none" w:color="000000" w:sz="4" w:space="0"/>
          <w:between w:val="none" w:color="000000" w:sz="4" w:space="0"/>
        </w:pBdr>
      </w:pPr>
      <w:r>
        <w:rPr>
          <w:b/>
          <w:bCs/>
          <w:i/>
          <w:color w:val="000000" w:themeColor="text1"/>
          <w:sz w:val="28"/>
          <w:szCs w:val="28"/>
          <w:u w:val="single"/>
          <w:shd w:val="clear" w:fill="FFFFFF" w:color="auto"/>
          <w:lang w:val="uk-UA"/>
        </w:rPr>
        <w:t xml:space="preserve">Фінансування:</w:t>
      </w:r>
      <w:r>
        <w:rPr>
          <w:b/>
          <w:i/>
          <w:color w:val="000000" w:themeColor="text1"/>
          <w:sz w:val="28"/>
          <w:szCs w:val="28"/>
          <w:u w:val="single"/>
          <w:shd w:val="clear" w:fill="FFFFFF" w:color="auto"/>
          <w:lang w:val="uk-UA"/>
        </w:rPr>
        <w:t xml:space="preserve"> </w:t>
      </w:r>
      <w:r>
        <w:rPr>
          <w:b/>
          <w:bCs/>
          <w:i/>
          <w:color w:val="000000" w:themeColor="text1"/>
          <w:sz w:val="28"/>
          <w:szCs w:val="28"/>
          <w:u w:val="single"/>
          <w:shd w:val="clear" w:fill="FFFFFF" w:color="auto"/>
          <w:lang w:val="uk-UA"/>
        </w:rPr>
        <w:t xml:space="preserve">USD</w:t>
      </w:r>
      <w:r>
        <w:rPr>
          <w:b/>
          <w:bCs/>
          <w:i/>
          <w:color w:val="000000" w:themeColor="text1"/>
          <w:sz w:val="28"/>
          <w:szCs w:val="28"/>
          <w:u w:val="single"/>
          <w:shd w:val="clear" w:fill="FFFFFF" w:color="auto"/>
          <w:lang w:val="uk-UA"/>
        </w:rPr>
        <w:t xml:space="preserve"> 217,036.00 / 7 813 299,00 </w:t>
      </w:r>
      <w:r>
        <w:rPr>
          <w:b/>
          <w:bCs/>
          <w:i/>
          <w:color w:val="000000" w:themeColor="text1"/>
          <w:sz w:val="28"/>
          <w:szCs w:val="28"/>
          <w:u w:val="single"/>
          <w:shd w:val="clear" w:fill="FFFFFF" w:color="auto"/>
          <w:lang w:val="uk-UA"/>
        </w:rPr>
        <w:t xml:space="preserve">UAH</w:t>
      </w:r>
      <w:r>
        <w:rPr>
          <w:b/>
          <w:i/>
          <w:color w:val="000000" w:themeColor="text1"/>
          <w:sz w:val="28"/>
          <w:u w:val="single"/>
          <w:shd w:val="clear" w:fill="FFFFFF" w:color="auto"/>
          <w:lang w:val="uk-UA"/>
        </w:rPr>
      </w:r>
      <w:r/>
    </w:p>
    <w:p>
      <w:pPr>
        <w:pStyle w:val="975"/>
        <w:ind w:firstLine="567"/>
        <w:jc w:val="both"/>
        <w:spacing w:lineRule="auto" w:line="240" w:after="0" w:afterAutospacing="0" w:before="0" w:beforeAutospacing="0"/>
        <w:shd w:val="clear" w:fill="FFFFFF" w:color="auto"/>
        <w:rPr>
          <w:bCs/>
          <w:color w:val="000000"/>
          <w:sz w:val="28"/>
          <w:szCs w:val="28"/>
          <w:shd w:val="clear" w:fill="FFFFFF" w:color="auto"/>
          <w:lang w:val="uk-UA"/>
        </w:rPr>
        <w:suppressLineNumbers w:val="0"/>
      </w:pPr>
      <w:r>
        <w:rPr>
          <w:bCs/>
          <w:color w:val="000000" w:themeColor="text1"/>
          <w:sz w:val="28"/>
          <w:szCs w:val="28"/>
          <w:shd w:val="clear" w:fill="FFFFFF" w:color="auto"/>
          <w:lang w:val="uk-UA"/>
        </w:rPr>
        <w:t xml:space="preserve">Період </w:t>
      </w:r>
      <w:r>
        <w:rPr>
          <w:bCs/>
          <w:color w:val="000000" w:themeColor="text1"/>
          <w:sz w:val="28"/>
          <w:szCs w:val="28"/>
          <w:shd w:val="clear" w:fill="FFFFFF" w:color="auto"/>
          <w:lang w:val="uk-UA"/>
        </w:rPr>
        <w:t xml:space="preserve">реалізації проєкту: 01.10.2023 – 30.06.2024</w:t>
      </w:r>
      <w:r>
        <w:rPr>
          <w:lang w:val="uk-UA"/>
        </w:rPr>
      </w:r>
      <w:r/>
    </w:p>
    <w:p>
      <w:pPr>
        <w:ind w:firstLine="567"/>
        <w:jc w:val="both"/>
        <w:spacing w:lineRule="auto" w:line="240" w:after="0" w:afterAutospacing="0" w:before="0" w:beforeAutospacing="0"/>
        <w:rPr>
          <w:rFonts w:ascii="Times New Roman" w:hAnsi="Times New Roman" w:cs="Times New Roman" w:eastAsia="Times New Roman"/>
          <w:b/>
          <w:bCs/>
          <w:color w:val="000000"/>
          <w:sz w:val="28"/>
          <w:szCs w:val="28"/>
          <w:lang w:val="uk-UA"/>
        </w:rPr>
      </w:pPr>
      <w:r>
        <w:rPr>
          <w:rFonts w:ascii="Times New Roman" w:hAnsi="Times New Roman" w:cs="Times New Roman" w:eastAsia="Times New Roman"/>
          <w:b/>
          <w:bCs/>
          <w:color w:val="000000" w:themeColor="text1"/>
          <w:sz w:val="28"/>
          <w:szCs w:val="28"/>
          <w:lang w:val="uk-UA" w:eastAsia="uk-UA"/>
        </w:rPr>
      </w:r>
      <w:r>
        <w:rPr>
          <w:lang w:val="uk-UA"/>
        </w:rPr>
      </w:r>
      <w:r/>
    </w:p>
    <w:p>
      <w:pPr>
        <w:ind w:firstLine="567"/>
        <w:jc w:val="both"/>
        <w:spacing w:lineRule="auto" w:line="240" w:after="0" w:afterAutospacing="0" w:before="0" w:beforeAutospacing="0"/>
        <w:rPr>
          <w:rFonts w:ascii="Times New Roman" w:hAnsi="Times New Roman" w:cs="Times New Roman" w:eastAsia="Times New Roman"/>
          <w:b/>
          <w:bCs/>
          <w:color w:val="000000"/>
          <w:sz w:val="28"/>
          <w:szCs w:val="28"/>
          <w:shd w:val="clear" w:fill="FFFFFF" w:color="auto"/>
          <w:lang w:val="uk-UA"/>
        </w:rPr>
      </w:pPr>
      <w:r>
        <w:rPr>
          <w:rFonts w:ascii="Times New Roman" w:hAnsi="Times New Roman" w:cs="Times New Roman" w:eastAsia="Calibri"/>
          <w:b/>
          <w:bCs/>
          <w:color w:val="000000" w:themeColor="text1"/>
          <w:sz w:val="28"/>
          <w:szCs w:val="28"/>
          <w:shd w:val="clear" w:fill="FFFFFF" w:color="auto"/>
          <w:lang w:val="uk-UA"/>
        </w:rPr>
        <w:t xml:space="preserve">Пленарна робота ради, постійних комісій, виконавчого комітету, робота із зверненнями до ради, доступ до публічної інформації, вчинення нотаріальних дій, робота комісій, нагородження.</w:t>
      </w:r>
      <w:r>
        <w:rPr>
          <w:lang w:val="uk-UA"/>
        </w:rPr>
      </w:r>
      <w:r/>
    </w:p>
    <w:p>
      <w:pPr>
        <w:ind w:left="0" w:right="0" w:firstLine="567"/>
        <w:jc w:val="both"/>
        <w:spacing w:lineRule="auto" w:line="240" w:after="0" w:afterAutospacing="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lang w:val="uk-UA"/>
        </w:rPr>
        <w:t xml:space="preserve">За 2023 рік відбулося </w:t>
      </w:r>
      <w:r>
        <w:rPr>
          <w:rFonts w:ascii="Times New Roman" w:hAnsi="Times New Roman" w:cs="Times New Roman" w:eastAsia="Times New Roman"/>
          <w:color w:val="000000"/>
          <w:sz w:val="28"/>
          <w:highlight w:val="white"/>
          <w:lang w:val="uk-UA"/>
        </w:rPr>
        <w:t xml:space="preserve">19 пленарних засідань </w:t>
      </w:r>
      <w:r>
        <w:rPr>
          <w:rFonts w:ascii="Times New Roman" w:hAnsi="Times New Roman" w:cs="Times New Roman" w:eastAsia="Times New Roman"/>
          <w:color w:val="000000"/>
          <w:sz w:val="28"/>
          <w:highlight w:val="white"/>
          <w:lang w:val="uk-UA"/>
        </w:rPr>
        <w:t xml:space="preserve">15 сесій Менської міської ради 8 скликання, на яких розглянуто 782 рішення (з них 6 не прийнято). Перед кожним пленарним засіданням проводились засідання постійних комісій ради.</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Calibri"/>
          <w:color w:val="000000" w:themeColor="text1"/>
          <w:sz w:val="28"/>
          <w:szCs w:val="18"/>
          <w:lang w:val="uk-UA"/>
        </w:rPr>
        <w:t xml:space="preserve">Проведено</w:t>
      </w:r>
      <w:r>
        <w:rPr>
          <w:rFonts w:ascii="Times New Roman" w:hAnsi="Times New Roman" w:cs="Times New Roman" w:eastAsia="Calibri"/>
          <w:color w:val="000000" w:themeColor="text1"/>
          <w:sz w:val="28"/>
          <w:szCs w:val="18"/>
          <w:lang w:val="uk-UA"/>
        </w:rPr>
        <w:t xml:space="preserve"> 35 засідань виконавчого комітету міської ради, розглянуто 377 питань і прийнято 374 рішення на засіданнях.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Pr>
      <w:r>
        <w:rPr>
          <w:rFonts w:ascii="Times New Roman" w:hAnsi="Times New Roman" w:cs="Times New Roman" w:eastAsia="Calibri"/>
          <w:color w:val="000000" w:themeColor="text1"/>
          <w:sz w:val="28"/>
          <w:lang w:val="uk-UA"/>
        </w:rPr>
        <w:t xml:space="preserve">Протягом 2023 року до міської ради надійшло </w:t>
      </w:r>
      <w:r>
        <w:rPr>
          <w:rFonts w:ascii="Times New Roman" w:hAnsi="Times New Roman" w:cs="Times New Roman" w:eastAsia="Calibri"/>
          <w:color w:val="000000" w:themeColor="text1"/>
          <w:sz w:val="28"/>
          <w:szCs w:val="27"/>
          <w:lang w:val="uk-UA"/>
        </w:rPr>
        <w:t xml:space="preserve">9017</w:t>
      </w:r>
      <w:r>
        <w:rPr>
          <w:rFonts w:ascii="Times New Roman" w:hAnsi="Times New Roman" w:cs="Times New Roman" w:eastAsia="Calibri"/>
          <w:color w:val="000000" w:themeColor="text1"/>
          <w:sz w:val="28"/>
          <w:lang w:val="uk-UA"/>
        </w:rPr>
        <w:t xml:space="preserve"> документів (розпорядження, доручення, рішення, накази, постанови, інформації, звернення та ін.) та 505 звернень громадян (39 колективних /504 підписи/ та 118 через органи влади).</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Calibri"/>
          <w:color w:val="000000" w:themeColor="text1"/>
          <w:sz w:val="28"/>
          <w:szCs w:val="27"/>
          <w:lang w:val="uk-UA"/>
        </w:rPr>
        <w:t xml:space="preserve">Аналіз звернень показує, що </w:t>
      </w:r>
      <w:r>
        <w:rPr>
          <w:rFonts w:ascii="Times New Roman" w:hAnsi="Times New Roman" w:cs="Times New Roman" w:eastAsia="Calibri"/>
          <w:color w:val="000000" w:themeColor="text1"/>
          <w:sz w:val="28"/>
          <w:szCs w:val="28"/>
          <w:lang w:val="uk-UA"/>
        </w:rPr>
        <w:t xml:space="preserve">питому вагу складали питання соціального захисту (виплати соціальних допомог, нарахування пільг, надання гуманітарної та грошової допомоги тощо), питання аграрної політики і земельних відносин (</w:t>
      </w:r>
      <w:r>
        <w:rPr>
          <w:rFonts w:ascii="Times New Roman" w:hAnsi="Times New Roman" w:cs="Times New Roman" w:eastAsia="Calibri"/>
          <w:iCs/>
          <w:color w:val="000000" w:themeColor="text1"/>
          <w:sz w:val="28"/>
          <w:szCs w:val="28"/>
          <w:lang w:val="uk-UA"/>
        </w:rPr>
        <w:t xml:space="preserve">питання землекористування та добросусідських відносин, пов’язаних з цим</w:t>
      </w:r>
      <w:r>
        <w:rPr>
          <w:rFonts w:ascii="Times New Roman" w:hAnsi="Times New Roman" w:cs="Times New Roman" w:eastAsia="Calibri"/>
          <w:color w:val="000000" w:themeColor="text1"/>
          <w:sz w:val="28"/>
          <w:szCs w:val="28"/>
          <w:lang w:val="uk-UA"/>
        </w:rPr>
        <w:t xml:space="preserve">), питання освіти.</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Pr>
      <w:r>
        <w:rPr>
          <w:rFonts w:ascii="Times New Roman" w:hAnsi="Times New Roman" w:cs="Times New Roman" w:eastAsia="Calibri"/>
          <w:color w:val="000000" w:themeColor="text1"/>
          <w:sz w:val="28"/>
          <w:lang w:val="uk-UA"/>
        </w:rPr>
        <w:t xml:space="preserve">Протягом звітного періоду опрацьовано 123 запити на інформацію згідно Закону України  «Про доступ до публічної інформації».</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Pr>
      <w:r>
        <w:rPr>
          <w:rFonts w:ascii="Times New Roman" w:hAnsi="Times New Roman" w:cs="Times New Roman" w:eastAsia="Calibri"/>
          <w:color w:val="000000" w:themeColor="text1"/>
          <w:sz w:val="28"/>
          <w:lang w:val="uk-UA"/>
        </w:rPr>
        <w:t xml:space="preserve">Зареєстровано та направлено адресатам 2428 вихідних документів</w:t>
      </w:r>
      <w:r>
        <w:rPr>
          <w:rFonts w:ascii="Times New Roman" w:hAnsi="Times New Roman" w:cs="Times New Roman" w:eastAsia="Calibri"/>
          <w:color w:val="000000" w:themeColor="text1"/>
          <w:sz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Pr>
      <w:r>
        <w:rPr>
          <w:rFonts w:ascii="Times New Roman" w:hAnsi="Times New Roman" w:cs="Times New Roman" w:eastAsia="Calibri"/>
          <w:color w:val="000000" w:themeColor="text1"/>
          <w:sz w:val="28"/>
          <w:lang w:val="uk-UA"/>
        </w:rPr>
        <w:t xml:space="preserve">Прийнято 479 розпоряджень міського голови з основної діяльності, з особового складу – 1164.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18"/>
          <w:lang w:val="uk-UA"/>
        </w:rPr>
      </w:pPr>
      <w:r>
        <w:rPr>
          <w:rFonts w:ascii="Times New Roman" w:hAnsi="Times New Roman" w:cs="Times New Roman" w:eastAsia="Calibri"/>
          <w:color w:val="000000" w:themeColor="text1"/>
          <w:sz w:val="28"/>
          <w:szCs w:val="28"/>
          <w:highlight w:val="white"/>
          <w:lang w:val="uk-UA"/>
        </w:rPr>
        <w:t xml:space="preserve">Протягом 2023 року було представлено до нагородження Почесними грамотами Менської міської ради 145 громадян та оголошено Подяки Менської міської ради 489 жителям громади</w:t>
      </w:r>
      <w:r>
        <w:rPr>
          <w:rFonts w:ascii="Times New Roman" w:hAnsi="Times New Roman" w:cs="Times New Roman" w:eastAsia="Calibri"/>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18"/>
          <w:lang w:val="uk-UA"/>
        </w:rPr>
      </w:pPr>
      <w:r>
        <w:rPr>
          <w:rFonts w:ascii="Times New Roman" w:hAnsi="Times New Roman" w:cs="Times New Roman" w:eastAsia="Calibri"/>
          <w:color w:val="000000" w:themeColor="text1"/>
          <w:sz w:val="28"/>
          <w:szCs w:val="18"/>
          <w:lang w:val="uk-UA"/>
        </w:rPr>
        <w:t xml:space="preserve">Всі рішення, протоколи засідань, розпорядження міського голови відповідно до Закону України «Про доступ до публічної інформації» оприлюднено на офіційному сайті міської ради в мережі Інтернет в установленому порядку.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18"/>
          <w:highlight w:val="white"/>
          <w:lang w:val="uk-UA"/>
        </w:rPr>
      </w:pPr>
      <w:r>
        <w:rPr>
          <w:rFonts w:ascii="Times New Roman" w:hAnsi="Times New Roman" w:cs="Times New Roman" w:eastAsia="Calibri"/>
          <w:color w:val="000000" w:themeColor="text1"/>
          <w:sz w:val="28"/>
          <w:szCs w:val="18"/>
          <w:highlight w:val="white"/>
          <w:lang w:val="uk-UA"/>
        </w:rPr>
        <w:t xml:space="preserve">Протяго</w:t>
      </w:r>
      <w:r>
        <w:rPr>
          <w:rFonts w:ascii="Times New Roman" w:hAnsi="Times New Roman" w:cs="Times New Roman" w:eastAsia="Calibri"/>
          <w:color w:val="000000" w:themeColor="text1"/>
          <w:sz w:val="28"/>
          <w:szCs w:val="18"/>
          <w:highlight w:val="white"/>
          <w:lang w:val="uk-UA"/>
        </w:rPr>
        <w:t xml:space="preserve">м 2023 року відбулося 17</w:t>
      </w:r>
      <w:r>
        <w:rPr>
          <w:rFonts w:ascii="Times New Roman" w:hAnsi="Times New Roman" w:cs="Times New Roman" w:eastAsia="Calibri"/>
          <w:color w:val="000000" w:themeColor="text1"/>
          <w:sz w:val="28"/>
          <w:szCs w:val="18"/>
          <w:highlight w:val="white"/>
          <w:lang w:val="uk-UA"/>
        </w:rPr>
        <w:t xml:space="preserve"> засідань адміністративної комі</w:t>
      </w:r>
      <w:r>
        <w:rPr>
          <w:rFonts w:ascii="Times New Roman" w:hAnsi="Times New Roman" w:cs="Times New Roman" w:eastAsia="Calibri"/>
          <w:color w:val="000000" w:themeColor="text1"/>
          <w:sz w:val="28"/>
          <w:szCs w:val="18"/>
          <w:highlight w:val="white"/>
          <w:lang w:val="uk-UA"/>
        </w:rPr>
        <w:t xml:space="preserve">сії, на засіданнях розглянуто 24</w:t>
      </w:r>
      <w:r>
        <w:rPr>
          <w:rFonts w:ascii="Times New Roman" w:hAnsi="Times New Roman" w:cs="Times New Roman" w:eastAsia="Calibri"/>
          <w:color w:val="000000" w:themeColor="text1"/>
          <w:sz w:val="28"/>
          <w:szCs w:val="18"/>
          <w:highlight w:val="white"/>
          <w:lang w:val="uk-UA"/>
        </w:rPr>
        <w:t xml:space="preserve"> справ</w:t>
      </w:r>
      <w:r>
        <w:rPr>
          <w:rFonts w:ascii="Times New Roman" w:hAnsi="Times New Roman" w:cs="Times New Roman" w:eastAsia="Calibri"/>
          <w:color w:val="000000" w:themeColor="text1"/>
          <w:sz w:val="28"/>
          <w:szCs w:val="18"/>
          <w:highlight w:val="white"/>
          <w:lang w:val="uk-UA"/>
        </w:rPr>
        <w:t xml:space="preserve">и</w:t>
      </w:r>
      <w:r>
        <w:rPr>
          <w:rFonts w:ascii="Times New Roman" w:hAnsi="Times New Roman" w:cs="Times New Roman" w:eastAsia="Calibri"/>
          <w:color w:val="000000" w:themeColor="text1"/>
          <w:sz w:val="28"/>
          <w:szCs w:val="18"/>
          <w:highlight w:val="white"/>
          <w:lang w:val="uk-UA"/>
        </w:rPr>
        <w:t xml:space="preserve">.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18"/>
          <w:lang w:val="uk-UA"/>
        </w:rPr>
      </w:pPr>
      <w:r>
        <w:rPr>
          <w:rFonts w:ascii="Times New Roman" w:hAnsi="Times New Roman" w:cs="Times New Roman" w:eastAsia="Calibri"/>
          <w:color w:val="000000" w:themeColor="text1"/>
          <w:sz w:val="28"/>
          <w:szCs w:val="18"/>
          <w:highlight w:val="white"/>
          <w:lang w:val="uk-UA"/>
        </w:rPr>
        <w:t xml:space="preserve">Працювала комісія</w:t>
      </w:r>
      <w:r>
        <w:rPr>
          <w:rFonts w:ascii="Times New Roman" w:hAnsi="Times New Roman" w:cs="Times New Roman" w:eastAsia="Calibri"/>
          <w:color w:val="000000" w:themeColor="text1"/>
          <w:sz w:val="28"/>
          <w:szCs w:val="18"/>
          <w:lang w:val="uk-UA"/>
        </w:rPr>
        <w:t xml:space="preserve"> з</w:t>
      </w:r>
      <w:r>
        <w:rPr>
          <w:rFonts w:ascii="Times New Roman" w:hAnsi="Times New Roman" w:cs="Times New Roman" w:eastAsia="Calibri"/>
          <w:color w:val="000000" w:themeColor="text1"/>
          <w:sz w:val="28"/>
          <w:szCs w:val="18"/>
          <w:lang w:val="uk-UA"/>
        </w:rPr>
        <w:t xml:space="preserve"> питань захисту прав дитини (21</w:t>
      </w:r>
      <w:r>
        <w:rPr>
          <w:rFonts w:ascii="Times New Roman" w:hAnsi="Times New Roman" w:cs="Times New Roman" w:eastAsia="Calibri"/>
          <w:color w:val="000000" w:themeColor="text1"/>
          <w:sz w:val="28"/>
          <w:szCs w:val="18"/>
          <w:highlight w:val="white"/>
          <w:shd w:val="clear" w:fill="FFFFFF" w:color="auto"/>
          <w:lang w:val="uk-UA"/>
        </w:rPr>
        <w:t xml:space="preserve"> засідання</w:t>
      </w:r>
      <w:r>
        <w:rPr>
          <w:rFonts w:ascii="Times New Roman" w:hAnsi="Times New Roman" w:cs="Times New Roman" w:eastAsia="Calibri"/>
          <w:color w:val="000000" w:themeColor="text1"/>
          <w:sz w:val="28"/>
          <w:szCs w:val="18"/>
          <w:highlight w:val="white"/>
          <w:shd w:val="clear" w:fill="FFFFFF" w:color="auto"/>
          <w:lang w:val="uk-UA"/>
        </w:rPr>
        <w:t xml:space="preserve">), комісія по н</w:t>
      </w:r>
      <w:r>
        <w:rPr>
          <w:rFonts w:ascii="Times New Roman" w:hAnsi="Times New Roman" w:cs="Times New Roman" w:eastAsia="Calibri"/>
          <w:color w:val="000000" w:themeColor="text1"/>
          <w:sz w:val="28"/>
          <w:szCs w:val="18"/>
          <w:highlight w:val="white"/>
          <w:shd w:val="clear" w:fill="FFFFFF" w:color="auto"/>
          <w:lang w:val="uk-UA"/>
        </w:rPr>
        <w:t xml:space="preserve">аданню матеріальної допомоги (9</w:t>
      </w:r>
      <w:r>
        <w:rPr>
          <w:rFonts w:ascii="Times New Roman" w:hAnsi="Times New Roman" w:cs="Times New Roman" w:eastAsia="Calibri"/>
          <w:color w:val="000000" w:themeColor="text1"/>
          <w:sz w:val="28"/>
          <w:szCs w:val="18"/>
          <w:highlight w:val="white"/>
          <w:shd w:val="clear" w:fill="FFFFFF" w:color="auto"/>
          <w:lang w:val="uk-UA"/>
        </w:rPr>
        <w:t xml:space="preserve"> засідань), комісії з питань техногенно-екологічної без</w:t>
      </w:r>
      <w:r>
        <w:rPr>
          <w:rFonts w:ascii="Times New Roman" w:hAnsi="Times New Roman" w:cs="Times New Roman" w:eastAsia="Calibri"/>
          <w:color w:val="000000" w:themeColor="text1"/>
          <w:sz w:val="28"/>
          <w:szCs w:val="18"/>
          <w:highlight w:val="white"/>
          <w:shd w:val="clear" w:fill="FFFFFF" w:color="auto"/>
          <w:lang w:val="uk-UA"/>
        </w:rPr>
        <w:t xml:space="preserve">пеки і надзвичайних ситуацій (8</w:t>
      </w:r>
      <w:r>
        <w:rPr>
          <w:rFonts w:ascii="Times New Roman" w:hAnsi="Times New Roman" w:cs="Times New Roman" w:eastAsia="Calibri"/>
          <w:color w:val="000000" w:themeColor="text1"/>
          <w:sz w:val="28"/>
          <w:szCs w:val="18"/>
          <w:highlight w:val="white"/>
          <w:shd w:val="clear" w:fill="FFFFFF" w:color="auto"/>
          <w:lang w:val="uk-UA"/>
        </w:rPr>
        <w:t xml:space="preserve"> засідань), коорди</w:t>
      </w:r>
      <w:r>
        <w:rPr>
          <w:rFonts w:ascii="Times New Roman" w:hAnsi="Times New Roman" w:cs="Times New Roman" w:eastAsia="Calibri"/>
          <w:color w:val="000000" w:themeColor="text1"/>
          <w:sz w:val="28"/>
          <w:szCs w:val="18"/>
          <w:highlight w:val="white"/>
          <w:shd w:val="clear" w:fill="FFFFFF" w:color="auto"/>
          <w:lang w:val="uk-UA"/>
        </w:rPr>
        <w:t xml:space="preserve">наційна рада у справах дітей (4</w:t>
      </w:r>
      <w:r>
        <w:rPr>
          <w:rFonts w:ascii="Times New Roman" w:hAnsi="Times New Roman" w:cs="Times New Roman" w:eastAsia="Calibri"/>
          <w:color w:val="000000" w:themeColor="text1"/>
          <w:sz w:val="28"/>
          <w:szCs w:val="18"/>
          <w:highlight w:val="white"/>
          <w:shd w:val="clear" w:fill="FFFFFF" w:color="auto"/>
          <w:lang w:val="uk-UA"/>
        </w:rPr>
        <w:t xml:space="preserve"> засідання), опікунська рада (12 засідань</w:t>
      </w:r>
      <w:r>
        <w:rPr>
          <w:rFonts w:ascii="Times New Roman" w:hAnsi="Times New Roman" w:cs="Times New Roman" w:eastAsia="Calibri"/>
          <w:color w:val="000000" w:themeColor="text1"/>
          <w:sz w:val="28"/>
          <w:szCs w:val="18"/>
          <w:highlight w:val="white"/>
          <w:shd w:val="clear" w:fill="FFFFFF" w:color="auto"/>
          <w:lang w:val="uk-UA"/>
        </w:rPr>
        <w:t xml:space="preserve">), комісія з питань компле</w:t>
      </w:r>
      <w:r>
        <w:rPr>
          <w:rFonts w:ascii="Times New Roman" w:hAnsi="Times New Roman" w:cs="Times New Roman" w:eastAsia="Calibri"/>
          <w:color w:val="000000" w:themeColor="text1"/>
          <w:sz w:val="28"/>
          <w:szCs w:val="18"/>
          <w:shd w:val="clear" w:fill="FFFFFF" w:color="auto"/>
          <w:lang w:val="uk-UA"/>
        </w:rPr>
        <w:t xml:space="preserve">ксного визначення ступеня індивідуальних потреб особи, яка потребу</w:t>
      </w:r>
      <w:r>
        <w:rPr>
          <w:rFonts w:ascii="Times New Roman" w:hAnsi="Times New Roman" w:cs="Times New Roman" w:eastAsia="Calibri"/>
          <w:color w:val="000000" w:themeColor="text1"/>
          <w:sz w:val="28"/>
          <w:szCs w:val="18"/>
          <w:shd w:val="clear" w:fill="FFFFFF" w:color="auto"/>
          <w:lang w:val="uk-UA"/>
        </w:rPr>
        <w:t xml:space="preserve">є надання соціальних послуг (38</w:t>
      </w:r>
      <w:r>
        <w:rPr>
          <w:rFonts w:ascii="Times New Roman" w:hAnsi="Times New Roman" w:cs="Times New Roman" w:eastAsia="Calibri"/>
          <w:color w:val="000000" w:themeColor="text1"/>
          <w:sz w:val="28"/>
          <w:szCs w:val="18"/>
          <w:shd w:val="clear" w:fill="FFFFFF" w:color="auto"/>
          <w:lang w:val="uk-UA"/>
        </w:rPr>
        <w:t xml:space="preserve"> засідань)</w:t>
      </w:r>
      <w:r>
        <w:rPr>
          <w:rFonts w:ascii="Times New Roman" w:hAnsi="Times New Roman" w:cs="Times New Roman" w:eastAsia="Calibri"/>
          <w:color w:val="000000" w:themeColor="text1"/>
          <w:sz w:val="28"/>
          <w:szCs w:val="18"/>
          <w:shd w:val="clear" w:fill="FFFFFF" w:color="auto"/>
          <w:lang w:val="uk-UA"/>
        </w:rPr>
        <w:t xml:space="preserve">, комісія з питань встановлення факту здійснення догляду (5 засідань)</w:t>
      </w:r>
      <w:r>
        <w:rPr>
          <w:rFonts w:ascii="Times New Roman" w:hAnsi="Times New Roman" w:cs="Times New Roman" w:eastAsia="Calibri"/>
          <w:color w:val="000000" w:themeColor="text1"/>
          <w:sz w:val="28"/>
          <w:szCs w:val="18"/>
          <w:shd w:val="clear" w:fill="FFFFFF" w:color="auto"/>
          <w:lang w:val="uk-UA"/>
        </w:rPr>
        <w:t xml:space="preserve"> та ін.</w:t>
      </w:r>
      <w:r>
        <w:rPr>
          <w:lang w:val="uk-UA"/>
        </w:rPr>
      </w:r>
      <w:r/>
    </w:p>
    <w:p>
      <w:pPr>
        <w:ind w:firstLine="567"/>
        <w:jc w:val="both"/>
        <w:spacing w:lineRule="auto" w:line="240" w:after="0" w:afterAutospacing="0" w:before="0" w:beforeAutospacing="0"/>
        <w:rPr>
          <w:rFonts w:ascii="Times New Roman" w:hAnsi="Times New Roman" w:cs="Times New Roman" w:eastAsia="Calibri"/>
          <w:color w:val="000000"/>
          <w:sz w:val="28"/>
          <w:szCs w:val="18"/>
          <w:highlight w:val="none"/>
          <w:lang w:val="uk-UA"/>
        </w:rPr>
      </w:pPr>
      <w:r>
        <w:rPr>
          <w:rFonts w:ascii="Times New Roman" w:hAnsi="Times New Roman" w:cs="Times New Roman" w:eastAsia="Calibri"/>
          <w:color w:val="000000" w:themeColor="text1"/>
          <w:sz w:val="28"/>
          <w:szCs w:val="18"/>
          <w:lang w:val="uk-UA"/>
        </w:rPr>
        <w:t xml:space="preserve">Старостами видано 7564</w:t>
      </w:r>
      <w:r>
        <w:rPr>
          <w:rFonts w:ascii="Times New Roman" w:hAnsi="Times New Roman" w:cs="Times New Roman" w:eastAsia="Calibri"/>
          <w:color w:val="000000" w:themeColor="text1"/>
          <w:sz w:val="28"/>
          <w:szCs w:val="18"/>
          <w:lang w:val="uk-UA"/>
        </w:rPr>
        <w:t xml:space="preserve"> </w:t>
      </w:r>
      <w:r>
        <w:rPr>
          <w:rFonts w:ascii="Times New Roman" w:hAnsi="Times New Roman" w:cs="Times New Roman" w:eastAsia="Calibri"/>
          <w:color w:val="000000" w:themeColor="text1"/>
          <w:sz w:val="28"/>
          <w:szCs w:val="18"/>
          <w:lang w:val="uk-UA"/>
        </w:rPr>
        <w:t xml:space="preserve">витягів та </w:t>
      </w:r>
      <w:r>
        <w:rPr>
          <w:rFonts w:ascii="Times New Roman" w:hAnsi="Times New Roman" w:cs="Times New Roman" w:eastAsia="Calibri"/>
          <w:color w:val="000000" w:themeColor="text1"/>
          <w:sz w:val="28"/>
          <w:szCs w:val="18"/>
          <w:lang w:val="uk-UA"/>
        </w:rPr>
        <w:t xml:space="preserve">довідок різного характеру</w:t>
      </w:r>
      <w:r>
        <w:rPr>
          <w:rFonts w:ascii="Times New Roman" w:hAnsi="Times New Roman" w:cs="Times New Roman" w:eastAsia="Calibri"/>
          <w:color w:val="000000" w:themeColor="text1"/>
          <w:sz w:val="28"/>
          <w:szCs w:val="18"/>
          <w:lang w:val="uk-UA"/>
        </w:rPr>
        <w:t xml:space="preserve">, вчинено 1648 нотаріальних дій, здійснено 621 реєстраційну дію</w:t>
      </w:r>
      <w:r>
        <w:rPr>
          <w:rFonts w:ascii="Times New Roman" w:hAnsi="Times New Roman" w:cs="Times New Roman" w:eastAsia="Calibri"/>
          <w:color w:val="000000" w:themeColor="text1"/>
          <w:sz w:val="28"/>
          <w:szCs w:val="1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Calibri"/>
          <w:color w:val="000000"/>
          <w:sz w:val="28"/>
          <w:szCs w:val="18"/>
          <w:lang w:val="uk-UA"/>
        </w:rPr>
      </w:pPr>
      <w:r>
        <w:rPr>
          <w:rFonts w:ascii="Times New Roman" w:hAnsi="Times New Roman" w:cs="Times New Roman" w:eastAsia="Calibri"/>
          <w:color w:val="000000" w:themeColor="text1"/>
          <w:sz w:val="28"/>
          <w:szCs w:val="18"/>
          <w:highlight w:val="none"/>
          <w:lang w:val="uk-UA"/>
        </w:rPr>
      </w:r>
      <w:r>
        <w:rPr>
          <w:rFonts w:ascii="Times New Roman" w:hAnsi="Times New Roman" w:cs="Times New Roman" w:eastAsia="Calibri"/>
          <w:color w:val="000000" w:themeColor="text1"/>
          <w:sz w:val="28"/>
          <w:szCs w:val="18"/>
          <w:highlight w:val="none"/>
          <w:lang w:val="uk-UA"/>
        </w:rPr>
      </w:r>
      <w:r/>
    </w:p>
    <w:p>
      <w:pPr>
        <w:pStyle w:val="969"/>
        <w:jc w:val="center"/>
        <w:spacing w:lineRule="auto" w:line="240" w:after="0" w:afterAutospacing="0" w:before="0" w:beforeAutospacing="0"/>
        <w:rPr>
          <w:rFonts w:ascii="Times New Roman" w:hAnsi="Times New Roman" w:cs="Times New Roman"/>
          <w:color w:val="000000"/>
          <w:lang w:val="uk-UA"/>
        </w:rPr>
      </w:pPr>
      <w:r>
        <w:rPr>
          <w:rFonts w:ascii="Times New Roman" w:hAnsi="Times New Roman" w:cs="Times New Roman"/>
          <w:b/>
          <w:bCs/>
          <w:color w:val="000000" w:themeColor="text1"/>
          <w:sz w:val="28"/>
          <w:szCs w:val="28"/>
          <w:lang w:val="uk-UA"/>
        </w:rPr>
        <w:t xml:space="preserve">Соціальний </w:t>
      </w:r>
      <w:r>
        <w:rPr>
          <w:bCs/>
          <w:sz w:val="28"/>
          <w:szCs w:val="28"/>
          <w:lang w:val="uk-UA"/>
        </w:rPr>
        <w:t xml:space="preserve">захист </w:t>
      </w:r>
      <w:r>
        <w:rPr>
          <w:rFonts w:ascii="Times New Roman" w:hAnsi="Times New Roman" w:cs="Times New Roman"/>
          <w:b/>
          <w:bCs/>
          <w:color w:val="000000" w:themeColor="text1"/>
          <w:sz w:val="28"/>
          <w:szCs w:val="28"/>
          <w:lang w:val="uk-UA"/>
        </w:rPr>
        <w:t xml:space="preserve">населення, охорона здоров’я</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rPr>
        <w:t xml:space="preserve">Головним завданням у галузі соціального захисту населення, сім’ї, молоді та охорони здоров’я є сприяння у розв’язанні проблемних питань і надання соціальних послуг особам, які перебувають у складних життєвих обставинах і потребують сторонньої допомоги.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pacing w:val="2"/>
          <w:sz w:val="28"/>
          <w:szCs w:val="28"/>
          <w:shd w:val="clear" w:fill="FFFFFF" w:color="auto"/>
          <w:lang w:val="uk-UA"/>
        </w:rPr>
      </w:pPr>
      <w:r>
        <w:rPr>
          <w:rFonts w:ascii="Times New Roman" w:hAnsi="Times New Roman" w:cs="Times New Roman" w:eastAsia="Times New Roman"/>
          <w:color w:val="000000" w:themeColor="text1"/>
          <w:sz w:val="28"/>
          <w:szCs w:val="28"/>
          <w:lang w:val="uk-UA"/>
        </w:rPr>
        <w:t xml:space="preserve">Розроблено ряд програм на </w:t>
      </w:r>
      <w:r>
        <w:rPr>
          <w:rFonts w:ascii="Times New Roman" w:hAnsi="Times New Roman" w:cs="Times New Roman" w:eastAsia="Times New Roman"/>
          <w:color w:val="000000" w:themeColor="text1"/>
          <w:spacing w:val="2"/>
          <w:sz w:val="28"/>
          <w:szCs w:val="28"/>
          <w:shd w:val="clear" w:fill="FFFFFF" w:color="auto"/>
          <w:lang w:val="uk-UA"/>
        </w:rPr>
        <w:t xml:space="preserve">2022-2024 роки реалізація яких спрямована на поліпшення становища соціально вразливих верств населення, покращення надання медичних послуг у громаді, забезпечення медичними кадрами закладів охорони здоров’я.</w:t>
      </w:r>
      <w:r>
        <w:rPr>
          <w:rFonts w:ascii="Times New Roman" w:hAnsi="Times New Roman" w:cs="Times New Roman" w:eastAsia="Times New Roman"/>
          <w:color w:val="000000" w:themeColor="text1"/>
          <w:sz w:val="28"/>
          <w:szCs w:val="28"/>
          <w:lang w:val="uk-UA"/>
        </w:rPr>
        <w:t xml:space="preserve"> </w:t>
      </w:r>
      <w:r>
        <w:rPr>
          <w:lang w:val="uk-UA"/>
        </w:rPr>
      </w:r>
      <w:r/>
    </w:p>
    <w:p>
      <w:pPr>
        <w:ind w:firstLine="567"/>
        <w:jc w:val="both"/>
        <w:spacing w:lineRule="auto" w:line="240" w:after="0" w:afterAutospacing="0" w:before="0" w:beforeAutospacing="0"/>
        <w:rPr>
          <w:rFonts w:ascii="Arial" w:hAnsi="Arial" w:cs="Arial" w:eastAsia="Arial"/>
          <w:color w:val="000000"/>
          <w:sz w:val="28"/>
          <w:szCs w:val="28"/>
          <w:highlight w:val="white"/>
          <w:lang w:val="uk-UA"/>
        </w:rPr>
      </w:pPr>
      <w:r>
        <w:rPr>
          <w:rFonts w:ascii="Times New Roman" w:hAnsi="Times New Roman" w:cs="Times New Roman" w:eastAsia="Times New Roman"/>
          <w:color w:val="000000" w:themeColor="text1"/>
          <w:spacing w:val="2"/>
          <w:sz w:val="28"/>
          <w:szCs w:val="28"/>
          <w:shd w:val="clear" w:fill="FFFFFF" w:color="auto"/>
          <w:lang w:val="uk-UA"/>
        </w:rPr>
        <w:t xml:space="preserve">Особлива увага приділяється сім’ям загиблих </w:t>
      </w:r>
      <w:r>
        <w:rPr>
          <w:rFonts w:ascii="Times New Roman" w:hAnsi="Times New Roman"/>
          <w:color w:val="000000" w:themeColor="text1"/>
          <w:sz w:val="28"/>
          <w:szCs w:val="28"/>
          <w:lang w:val="uk-UA"/>
        </w:rPr>
        <w:t xml:space="preserve">військовослужбовців, вирішення питання поховання таких воїнів (послуги), надання допомоги на поховання їх сім’ям (грошова допомога), матеріальна допомога сім’ям загиблих</w:t>
      </w:r>
      <w:r>
        <w:rPr>
          <w:lang w:val="uk-UA"/>
        </w:rPr>
      </w:r>
      <w:r/>
    </w:p>
    <w:p>
      <w:pPr>
        <w:pStyle w:val="1006"/>
        <w:ind w:firstLine="567"/>
        <w:jc w:val="both"/>
        <w:spacing w:lineRule="auto" w:line="240" w:after="0" w:afterAutospacing="0" w:before="0" w:beforeAutospacing="0"/>
        <w:shd w:val="clear" w:fill="auto" w:color="auto"/>
        <w:tabs>
          <w:tab w:val="left" w:pos="703" w:leader="none"/>
        </w:tabs>
        <w:rPr>
          <w:color w:val="000000"/>
          <w:sz w:val="28"/>
          <w:highlight w:val="white"/>
          <w:lang w:val="uk-UA"/>
        </w:rPr>
      </w:pPr>
      <w:r>
        <w:rPr>
          <w:color w:val="000000" w:themeColor="text1"/>
          <w:sz w:val="28"/>
          <w:szCs w:val="28"/>
          <w:highlight w:val="white"/>
          <w:lang w:val="uk-UA"/>
        </w:rPr>
        <w:t xml:space="preserve">Відповідно до Програми соціальної підтримки жителів Менської міської територіальної </w:t>
      </w:r>
      <w:r>
        <w:rPr>
          <w:color w:val="000000" w:themeColor="text1"/>
          <w:sz w:val="28"/>
          <w:szCs w:val="28"/>
          <w:highlight w:val="white"/>
          <w:lang w:val="uk-UA"/>
        </w:rPr>
        <w:t xml:space="preserve">громади</w:t>
      </w:r>
      <w:r>
        <w:rPr>
          <w:color w:val="000000" w:themeColor="text1"/>
          <w:sz w:val="28"/>
          <w:szCs w:val="28"/>
          <w:highlight w:val="white"/>
          <w:lang w:val="uk-UA"/>
        </w:rPr>
        <w:t xml:space="preserve"> було </w:t>
      </w:r>
      <w:r>
        <w:rPr>
          <w:color w:val="000000" w:themeColor="text1"/>
          <w:sz w:val="28"/>
          <w:szCs w:val="28"/>
          <w:highlight w:val="white"/>
          <w:lang w:val="uk-UA"/>
        </w:rPr>
        <w:t xml:space="preserve">виплачено</w:t>
      </w:r>
      <w:r>
        <w:rPr>
          <w:color w:val="000000" w:themeColor="text1"/>
          <w:sz w:val="28"/>
          <w:szCs w:val="28"/>
          <w:highlight w:val="white"/>
          <w:lang w:val="uk-UA"/>
        </w:rPr>
        <w:t xml:space="preserve"> кошти жителям громади, а саме:</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військовослужбовцям або членам їх сімей у зв’язку з пораненням, отриманим внаслідок бойових дій, жителям громади на довготривале лікування, проведення операцій та у зв’язку з пожежею в домогосподарстві – </w:t>
      </w:r>
      <w:r>
        <w:rPr>
          <w:i/>
          <w:color w:val="000000" w:themeColor="text1"/>
          <w:sz w:val="28"/>
          <w:szCs w:val="28"/>
          <w:highlight w:val="white"/>
          <w:lang w:val="uk-UA"/>
        </w:rPr>
        <w:t xml:space="preserve">230</w:t>
      </w:r>
      <w:r>
        <w:rPr>
          <w:i/>
          <w:color w:val="000000" w:themeColor="text1"/>
          <w:sz w:val="28"/>
          <w:szCs w:val="28"/>
          <w:highlight w:val="white"/>
          <w:lang w:val="uk-UA"/>
        </w:rPr>
        <w:t xml:space="preserve">,8</w:t>
      </w:r>
      <w:r>
        <w:rPr>
          <w:color w:val="000000" w:themeColor="text1"/>
          <w:sz w:val="28"/>
          <w:szCs w:val="28"/>
          <w:highlight w:val="white"/>
          <w:lang w:val="uk-UA"/>
        </w:rPr>
        <w:t xml:space="preserve"> тис. грн, допомогу отримала </w:t>
      </w:r>
      <w:r>
        <w:rPr>
          <w:color w:val="000000" w:themeColor="text1"/>
          <w:sz w:val="28"/>
          <w:szCs w:val="28"/>
          <w:highlight w:val="white"/>
          <w:lang w:val="uk-UA"/>
        </w:rPr>
        <w:t xml:space="preserve">41</w:t>
      </w:r>
      <w:r>
        <w:rPr>
          <w:color w:val="000000" w:themeColor="text1"/>
          <w:sz w:val="28"/>
          <w:szCs w:val="28"/>
          <w:highlight w:val="white"/>
          <w:lang w:val="uk-UA"/>
        </w:rPr>
        <w:t xml:space="preserve"> особа;</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на оплату проїзду особам, які отримують програмний гемодіаліз в медичних закладах області – 204,0 тис. грн. Допомога виплачується щомісяця 6 особам;</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 при народженні дитини – 76,0 тис. грн. Допомогу отримали 38 осіб, які народили дитину у КНП </w:t>
      </w:r>
      <w:r>
        <w:rPr>
          <w:color w:val="000000" w:themeColor="text1"/>
          <w:sz w:val="28"/>
          <w:szCs w:val="28"/>
          <w:highlight w:val="white"/>
          <w:lang w:val="uk-UA"/>
        </w:rPr>
        <w:t xml:space="preserve">«</w:t>
      </w:r>
      <w:r>
        <w:rPr>
          <w:color w:val="000000" w:themeColor="text1"/>
          <w:sz w:val="28"/>
          <w:szCs w:val="28"/>
          <w:highlight w:val="white"/>
          <w:lang w:val="uk-UA"/>
        </w:rPr>
        <w:t xml:space="preserve">Менська міська лікарня</w:t>
      </w:r>
      <w:r>
        <w:rPr>
          <w:color w:val="000000" w:themeColor="text1"/>
          <w:sz w:val="28"/>
          <w:szCs w:val="28"/>
          <w:highlight w:val="white"/>
          <w:lang w:val="uk-UA"/>
        </w:rPr>
        <w:t xml:space="preserve">», або за направленням в іншому медичному закладі</w:t>
      </w:r>
      <w:r>
        <w:rPr>
          <w:color w:val="000000" w:themeColor="text1"/>
          <w:sz w:val="28"/>
          <w:szCs w:val="28"/>
          <w:highlight w:val="white"/>
          <w:lang w:val="uk-UA"/>
        </w:rPr>
        <w:t xml:space="preserve">;</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на поховання жителів громади, які на момент смерті ніде не працювали, не перебували на обліку в центрі зайнятості, не отримували ніяких виплат – 21,0 </w:t>
      </w:r>
      <w:r>
        <w:rPr>
          <w:color w:val="000000" w:themeColor="text1"/>
          <w:sz w:val="28"/>
          <w:szCs w:val="28"/>
          <w:highlight w:val="white"/>
          <w:lang w:val="uk-UA"/>
        </w:rPr>
        <w:t xml:space="preserve">тис. грн. Допомога виплачена 21 особі;</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членам сімей в разі загибелі у 2022 році цивільної особи внаслідок ведення бойових дій (під час обстрілів, від вибухових предметів) – 175,0 тис. грн. Таких загиблих осіб – 5, допомогу отримали 4 родини загиблих;</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на поховання військовослужбовця, який загинув під час виконання заходів із захисту України – 10,0 тис. грн. Допомога виплачена одній родині, яка здійснила поховання загиблого військовослужбовця за власний рахунок;</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членам родин загиблих/ померлих військовослужбовців, в разі їх загибелі під час виконання заходів із захисту України – 510,0 тис.грн. Допомогу отримали 17 родин загиблих/померлих;</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до Дня захисту дитини, дітям загиблих/померлих Захисників та Захисниць України, статус, яким встановлено відповідно до Закону України </w:t>
      </w:r>
      <w:r>
        <w:rPr>
          <w:color w:val="000000" w:themeColor="text1"/>
          <w:sz w:val="28"/>
          <w:szCs w:val="28"/>
          <w:highlight w:val="white"/>
          <w:lang w:val="uk-UA"/>
        </w:rPr>
        <w:t xml:space="preserve">«</w:t>
      </w:r>
      <w:r>
        <w:rPr>
          <w:color w:val="000000" w:themeColor="text1"/>
          <w:sz w:val="28"/>
          <w:szCs w:val="28"/>
          <w:highlight w:val="white"/>
          <w:lang w:val="uk-UA"/>
        </w:rPr>
        <w:t xml:space="preserve">Про статус ветеранів війни, гарантії їх соціального захисту</w:t>
      </w:r>
      <w:r>
        <w:rPr>
          <w:color w:val="000000" w:themeColor="text1"/>
          <w:sz w:val="28"/>
          <w:szCs w:val="28"/>
          <w:highlight w:val="white"/>
          <w:lang w:val="uk-UA"/>
        </w:rPr>
        <w:t xml:space="preserve">»</w:t>
      </w:r>
      <w:r>
        <w:rPr>
          <w:color w:val="000000" w:themeColor="text1"/>
          <w:sz w:val="28"/>
          <w:szCs w:val="28"/>
          <w:highlight w:val="white"/>
          <w:lang w:val="uk-UA"/>
        </w:rPr>
        <w:t xml:space="preserve"> - 21,0 тис. грн. Таких дітей 7;</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члену родини загиблого/померлого Захисника та Захисниці України – 95,0 тис. грн. Допомогу отримали 19 осіб, яким встановлено статус відповідно до Закону України </w:t>
      </w:r>
      <w:r>
        <w:rPr>
          <w:color w:val="000000" w:themeColor="text1"/>
          <w:sz w:val="28"/>
          <w:szCs w:val="28"/>
          <w:highlight w:val="white"/>
          <w:lang w:val="uk-UA"/>
        </w:rPr>
        <w:t xml:space="preserve">«</w:t>
      </w:r>
      <w:r>
        <w:rPr>
          <w:color w:val="000000" w:themeColor="text1"/>
          <w:sz w:val="28"/>
          <w:szCs w:val="28"/>
          <w:highlight w:val="white"/>
          <w:lang w:val="uk-UA"/>
        </w:rPr>
        <w:t xml:space="preserve">Про статус ветеранів війни, гарантії їх соціального захисту</w:t>
      </w:r>
      <w:r>
        <w:rPr>
          <w:color w:val="000000" w:themeColor="text1"/>
          <w:sz w:val="28"/>
          <w:szCs w:val="28"/>
          <w:highlight w:val="white"/>
          <w:lang w:val="uk-UA"/>
        </w:rPr>
        <w:t xml:space="preserve">»</w:t>
      </w:r>
      <w:r>
        <w:rPr>
          <w:color w:val="000000" w:themeColor="text1"/>
          <w:sz w:val="28"/>
          <w:szCs w:val="28"/>
          <w:highlight w:val="white"/>
          <w:lang w:val="uk-UA"/>
        </w:rPr>
        <w:t xml:space="preserve">.</w:t>
      </w:r>
      <w:r>
        <w:rPr>
          <w:lang w:val="uk-UA"/>
        </w:rPr>
      </w:r>
      <w:r/>
    </w:p>
    <w:p>
      <w:pPr>
        <w:pStyle w:val="1006"/>
        <w:numPr>
          <w:ilvl w:val="0"/>
          <w:numId w:val="50"/>
        </w:numPr>
        <w:ind w:left="0" w:firstLine="567"/>
        <w:jc w:val="both"/>
        <w:spacing w:lineRule="auto" w:line="240" w:after="0" w:afterAutospacing="0" w:before="0" w:beforeAutospacing="0"/>
        <w:shd w:val="clear" w:fill="auto" w:color="auto"/>
        <w:tabs>
          <w:tab w:val="left" w:pos="207" w:leader="none"/>
        </w:tabs>
        <w:rPr>
          <w:color w:val="000000"/>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highlight w:val="white"/>
          <w:lang w:val="uk-UA"/>
        </w:rPr>
        <w:t xml:space="preserve">працівникам комунального підприємства, які надають послуги у сфері благоустрою населених пунктів громади – 171,0 тис. грн. Допомогу отримали - 57 осіб. </w:t>
      </w:r>
      <w:r>
        <w:rPr>
          <w:lang w:val="uk-UA"/>
        </w:rPr>
      </w:r>
      <w:r/>
    </w:p>
    <w:p>
      <w:pPr>
        <w:pStyle w:val="1006"/>
        <w:ind w:firstLine="567"/>
        <w:jc w:val="both"/>
        <w:spacing w:lineRule="auto" w:line="240" w:after="0" w:afterAutospacing="0" w:before="0" w:beforeAutospacing="0"/>
        <w:shd w:val="clear" w:fill="auto" w:color="auto"/>
        <w:tabs>
          <w:tab w:val="left" w:pos="0" w:leader="none"/>
        </w:tabs>
        <w:rPr>
          <w:color w:val="000000"/>
          <w:sz w:val="28"/>
          <w:highlight w:val="white"/>
          <w:lang w:val="uk-UA"/>
        </w:rPr>
      </w:pPr>
      <w:r>
        <w:rPr>
          <w:color w:val="000000" w:themeColor="text1"/>
          <w:sz w:val="28"/>
          <w:szCs w:val="28"/>
          <w:highlight w:val="white"/>
          <w:lang w:val="uk-UA"/>
        </w:rPr>
        <w:t xml:space="preserve">На протязі року ритуальною службою було здійснено 21 почесне поховання загиблого/померлого військовослужбовця, які загинули під час виконання обов’язку військової служби п</w:t>
      </w:r>
      <w:r>
        <w:rPr>
          <w:color w:val="000000" w:themeColor="text1"/>
          <w:sz w:val="28"/>
          <w:szCs w:val="28"/>
          <w:highlight w:val="white"/>
          <w:lang w:val="uk-UA"/>
        </w:rPr>
        <w:t xml:space="preserve">ри захисті України. З ритуальною службою були укладені договори про відшкодування послуг з поховання та відшкодовано з бюджету громади 466,1 тис. грн. Також за поховання 4 безрідних осіб або осіб, від яких відмовилися рідні, відшкодовано 24,2 тис. грн.</w:t>
      </w:r>
      <w:r>
        <w:rPr>
          <w:lang w:val="uk-UA"/>
        </w:rPr>
      </w:r>
      <w:r/>
    </w:p>
    <w:p>
      <w:pPr>
        <w:pStyle w:val="1006"/>
        <w:ind w:firstLine="567"/>
        <w:jc w:val="both"/>
        <w:spacing w:lineRule="auto" w:line="240" w:after="0" w:afterAutospacing="0" w:before="0" w:beforeAutospacing="0"/>
        <w:shd w:val="clear" w:fill="auto" w:color="auto"/>
        <w:tabs>
          <w:tab w:val="left" w:pos="0" w:leader="none"/>
        </w:tabs>
        <w:rPr>
          <w:color w:val="000000"/>
          <w:sz w:val="28"/>
          <w:highlight w:val="white"/>
          <w:lang w:val="uk-UA"/>
        </w:rPr>
      </w:pPr>
      <w:r>
        <w:rPr>
          <w:color w:val="000000" w:themeColor="text1"/>
          <w:sz w:val="28"/>
          <w:szCs w:val="28"/>
          <w:highlight w:val="white"/>
          <w:lang w:val="uk-UA"/>
        </w:rPr>
        <w:t xml:space="preserve">Комунальному підприємству </w:t>
      </w:r>
      <w:r>
        <w:rPr>
          <w:color w:val="000000" w:themeColor="text1"/>
          <w:sz w:val="28"/>
          <w:szCs w:val="28"/>
          <w:highlight w:val="white"/>
          <w:lang w:val="uk-UA"/>
        </w:rPr>
        <w:t xml:space="preserve">«</w:t>
      </w:r>
      <w:r>
        <w:rPr>
          <w:color w:val="000000" w:themeColor="text1"/>
          <w:sz w:val="28"/>
          <w:szCs w:val="28"/>
          <w:highlight w:val="white"/>
          <w:lang w:val="uk-UA"/>
        </w:rPr>
        <w:t xml:space="preserve">Менакомунпослуга</w:t>
      </w:r>
      <w:r>
        <w:rPr>
          <w:color w:val="000000" w:themeColor="text1"/>
          <w:sz w:val="28"/>
          <w:szCs w:val="28"/>
          <w:highlight w:val="white"/>
          <w:lang w:val="uk-UA"/>
        </w:rPr>
        <w:t xml:space="preserve">» Менської міської ради </w:t>
      </w:r>
      <w:r>
        <w:rPr>
          <w:color w:val="000000" w:themeColor="text1"/>
          <w:sz w:val="28"/>
          <w:szCs w:val="28"/>
          <w:highlight w:val="white"/>
          <w:lang w:val="uk-UA"/>
        </w:rPr>
        <w:t xml:space="preserve">за надані послуги з доставки гуманітарної допомоги (дров) від місця зберігання до місця проживання родин загиблих Захисників – 51,3 тис. грн, та за підвіз члена родини на впізнання загиблого військовослужбовця – 19,5 тис. грн.</w:t>
      </w:r>
      <w:r>
        <w:rPr>
          <w:lang w:val="uk-UA"/>
        </w:rPr>
      </w:r>
      <w:r/>
    </w:p>
    <w:p>
      <w:pPr>
        <w:pStyle w:val="1006"/>
        <w:ind w:firstLine="567"/>
        <w:jc w:val="both"/>
        <w:spacing w:lineRule="auto" w:line="240" w:after="0" w:afterAutospacing="0" w:before="0" w:beforeAutospacing="0"/>
        <w:shd w:val="clear" w:fill="auto" w:color="auto"/>
        <w:tabs>
          <w:tab w:val="left" w:pos="0" w:leader="none"/>
        </w:tabs>
        <w:rPr>
          <w:color w:val="000000"/>
          <w:sz w:val="28"/>
          <w:highlight w:val="white"/>
          <w:lang w:val="uk-UA"/>
        </w:rPr>
        <w:suppressLineNumbers w:val="0"/>
      </w:pPr>
      <w:r>
        <w:rPr>
          <w:color w:val="000000" w:themeColor="text1"/>
          <w:sz w:val="28"/>
          <w:szCs w:val="28"/>
          <w:highlight w:val="white"/>
          <w:lang w:val="uk-UA"/>
        </w:rPr>
        <w:t xml:space="preserve">За перевезення пільгових категорій громадян залізничним транспортом на приміському </w:t>
      </w:r>
      <w:r>
        <w:rPr>
          <w:color w:val="000000" w:themeColor="text1"/>
          <w:sz w:val="28"/>
          <w:szCs w:val="28"/>
          <w:highlight w:val="white"/>
          <w:lang w:val="uk-UA"/>
        </w:rPr>
        <w:t xml:space="preserve">маршруті Конотопській дирекції залізничних перевезень </w:t>
      </w:r>
      <w:r>
        <w:rPr>
          <w:color w:val="000000" w:themeColor="text1"/>
          <w:sz w:val="28"/>
          <w:szCs w:val="28"/>
          <w:highlight w:val="white"/>
          <w:lang w:val="uk-UA"/>
        </w:rPr>
        <w:t xml:space="preserve">відшкодовано 20,0 тис. грн.</w:t>
      </w:r>
      <w:r>
        <w:rPr>
          <w:lang w:val="uk-UA"/>
        </w:rPr>
      </w:r>
      <w:r/>
    </w:p>
    <w:p>
      <w:pPr>
        <w:pStyle w:val="977"/>
        <w:ind w:firstLine="567"/>
        <w:jc w:val="both"/>
        <w:spacing w:lineRule="auto" w:line="240" w:after="0" w:afterAutospacing="0" w:before="0" w:beforeAutospacing="0"/>
        <w:rPr>
          <w:color w:val="000000"/>
          <w:sz w:val="22"/>
          <w:highlight w:val="white"/>
          <w:lang w:val="uk-UA"/>
        </w:rPr>
      </w:pPr>
      <w:r>
        <w:rPr>
          <w:color w:val="000000" w:themeColor="text1"/>
          <w:sz w:val="28"/>
          <w:szCs w:val="28"/>
          <w:highlight w:val="white"/>
          <w:lang w:val="uk-UA"/>
        </w:rPr>
        <w:t xml:space="preserve">Згідно з доведеними облдержадміністрацією обсягами видатків на 2023 рік з </w:t>
      </w:r>
      <w:r>
        <w:rPr>
          <w:color w:val="000000" w:themeColor="text1"/>
          <w:sz w:val="28"/>
          <w:szCs w:val="28"/>
          <w:highlight w:val="white"/>
          <w:lang w:val="uk-UA"/>
        </w:rPr>
        <w:t xml:space="preserve">ТОВ «Ліки України» </w:t>
      </w:r>
      <w:r>
        <w:rPr>
          <w:color w:val="000000" w:themeColor="text1"/>
          <w:sz w:val="28"/>
          <w:szCs w:val="28"/>
          <w:highlight w:val="white"/>
          <w:lang w:val="uk-UA"/>
        </w:rPr>
        <w:t xml:space="preserve">було зукладено договір</w:t>
      </w:r>
      <w:r>
        <w:rPr>
          <w:color w:val="000000" w:themeColor="text1"/>
          <w:sz w:val="28"/>
          <w:szCs w:val="28"/>
          <w:highlight w:val="white"/>
          <w:lang w:val="uk-UA"/>
        </w:rPr>
        <w:t xml:space="preserve"> про безоплатне забезпечення лікарськими засобами для амбулаторного лікування за рецептами лікарів осіб, які постраждали внаслідок Чорнобильської катастрофи. Даними пільгами на протязі року скористалося 32 особи на суму 33,3 тис. грн.</w:t>
      </w:r>
      <w:r>
        <w:rPr>
          <w:lang w:val="uk-UA"/>
        </w:rPr>
      </w:r>
      <w:r/>
    </w:p>
    <w:p>
      <w:pPr>
        <w:pStyle w:val="977"/>
        <w:ind w:firstLine="567"/>
        <w:jc w:val="both"/>
        <w:spacing w:lineRule="auto" w:line="240" w:after="0" w:afterAutospacing="0" w:before="0" w:beforeAutospacing="0"/>
        <w:rPr>
          <w:color w:val="000000"/>
          <w:highlight w:val="white"/>
          <w:lang w:val="uk-UA"/>
        </w:rPr>
      </w:pPr>
      <w:r>
        <w:rPr>
          <w:color w:val="000000" w:themeColor="text1"/>
          <w:sz w:val="28"/>
          <w:szCs w:val="28"/>
          <w:highlight w:val="white"/>
          <w:lang w:val="uk-UA"/>
        </w:rPr>
        <w:t xml:space="preserve">Одній родині загиблого Захисника за рахунок коштів субвенції державного бюджету місцевим бюджетам виплачена грошова компенсація на придбання житла. На протязі року родина матиме змогу придбати собі житло.</w:t>
      </w:r>
      <w:r>
        <w:rPr>
          <w:lang w:val="uk-UA"/>
        </w:rPr>
      </w:r>
      <w:r/>
    </w:p>
    <w:p>
      <w:pPr>
        <w:pStyle w:val="977"/>
        <w:ind w:firstLine="567"/>
        <w:jc w:val="both"/>
        <w:spacing w:lineRule="auto" w:line="240" w:after="0" w:afterAutospacing="0" w:before="0" w:beforeAutospacing="0"/>
        <w:rPr>
          <w:color w:val="000000"/>
          <w:highlight w:val="white"/>
          <w:lang w:val="uk-UA"/>
        </w:rPr>
      </w:pPr>
      <w:r>
        <w:rPr>
          <w:color w:val="000000" w:themeColor="text1"/>
          <w:sz w:val="28"/>
          <w:szCs w:val="28"/>
          <w:highlight w:val="white"/>
          <w:lang w:val="uk-UA"/>
        </w:rPr>
        <w:t xml:space="preserve">У 2023 році </w:t>
      </w:r>
      <w:r>
        <w:rPr>
          <w:color w:val="000000" w:themeColor="text1"/>
          <w:sz w:val="28"/>
          <w:szCs w:val="28"/>
          <w:highlight w:val="white"/>
          <w:shd w:val="clear" w:fill="FFFFFF" w:color="auto"/>
          <w:lang w:val="uk-UA"/>
        </w:rPr>
        <w:t xml:space="preserve">здійснено </w:t>
      </w:r>
      <w:r>
        <w:rPr>
          <w:bCs/>
          <w:color w:val="000000" w:themeColor="text1"/>
          <w:sz w:val="28"/>
          <w:szCs w:val="28"/>
          <w:highlight w:val="white"/>
          <w:shd w:val="clear" w:fill="FFFFFF" w:color="auto"/>
          <w:lang w:val="uk-UA"/>
        </w:rPr>
        <w:t xml:space="preserve">612</w:t>
      </w:r>
      <w:r>
        <w:rPr>
          <w:color w:val="000000" w:themeColor="text1"/>
          <w:sz w:val="28"/>
          <w:szCs w:val="28"/>
          <w:highlight w:val="white"/>
          <w:shd w:val="clear" w:fill="FFFFFF" w:color="auto"/>
          <w:lang w:val="uk-UA"/>
        </w:rPr>
        <w:t xml:space="preserve">  обстежень матеріально - побутових умов сім’ї, про що було складено відповідні акти для призначення житлових субсидій, пільг з оплати комунальних послуг та допомог </w:t>
      </w:r>
      <w:r>
        <w:rPr>
          <w:color w:val="000000" w:themeColor="text1"/>
          <w:sz w:val="28"/>
          <w:szCs w:val="28"/>
          <w:highlight w:val="white"/>
          <w:shd w:val="clear" w:fill="FFFFFF" w:color="auto"/>
          <w:lang w:val="uk-UA"/>
        </w:rPr>
        <w:t xml:space="preserve">особам, які здійснюють догляд за особами з інвалідністю внаслідок психічного розладу. </w:t>
      </w:r>
      <w:r>
        <w:rPr>
          <w:lang w:val="uk-UA"/>
        </w:rPr>
      </w:r>
      <w:r/>
    </w:p>
    <w:p>
      <w:pPr>
        <w:pStyle w:val="977"/>
        <w:ind w:firstLine="567"/>
        <w:jc w:val="both"/>
        <w:spacing w:lineRule="auto" w:line="240" w:after="0" w:afterAutospacing="0" w:before="0" w:beforeAutospacing="0"/>
        <w:rPr>
          <w:color w:val="000000"/>
          <w:highlight w:val="white"/>
          <w:lang w:val="uk-UA"/>
        </w:rPr>
      </w:pPr>
      <w:r>
        <w:rPr>
          <w:color w:val="000000" w:themeColor="text1"/>
          <w:sz w:val="28"/>
          <w:szCs w:val="28"/>
          <w:highlight w:val="white"/>
          <w:shd w:val="clear" w:fill="FFFFFF" w:color="auto"/>
          <w:lang w:val="uk-UA"/>
        </w:rPr>
        <w:t xml:space="preserve">Комісією з питань встановлення факту здійснення догляду проведено обстеження чотирьох сімей та складено відповідні акти згідно п. 2</w:t>
      </w:r>
      <w:r>
        <w:rPr>
          <w:color w:val="000000" w:themeColor="text1"/>
          <w:sz w:val="28"/>
          <w:szCs w:val="28"/>
          <w:highlight w:val="white"/>
          <w:lang w:val="uk-UA"/>
        </w:rPr>
        <w:t xml:space="preserve">¹ </w:t>
      </w:r>
      <w:r>
        <w:rPr>
          <w:color w:val="000000" w:themeColor="text1"/>
          <w:sz w:val="28"/>
          <w:szCs w:val="28"/>
          <w:highlight w:val="white"/>
          <w:lang w:val="uk-UA"/>
        </w:rPr>
        <w:t xml:space="preserve">Правил перетинання державного кордону громадянами України. </w:t>
      </w:r>
      <w:r>
        <w:rPr>
          <w:lang w:val="uk-UA"/>
        </w:rPr>
      </w:r>
      <w:r/>
    </w:p>
    <w:p>
      <w:pPr>
        <w:pStyle w:val="977"/>
        <w:ind w:firstLine="567"/>
        <w:jc w:val="both"/>
        <w:spacing w:lineRule="auto" w:line="240" w:after="0" w:afterAutospacing="0" w:before="0" w:beforeAutospacing="0"/>
        <w:rPr>
          <w:color w:val="000000"/>
          <w:sz w:val="28"/>
          <w:szCs w:val="28"/>
          <w:highlight w:val="white"/>
          <w:lang w:val="uk-UA"/>
        </w:rPr>
      </w:pPr>
      <w:r>
        <w:rPr>
          <w:color w:val="000000" w:themeColor="text1"/>
          <w:sz w:val="28"/>
          <w:szCs w:val="28"/>
          <w:highlight w:val="white"/>
          <w:lang w:val="uk-UA"/>
        </w:rPr>
        <w:t xml:space="preserve">У цьому році БФ </w:t>
      </w:r>
      <w:r>
        <w:rPr>
          <w:rFonts w:eastAsia="Calibri"/>
          <w:color w:val="000000" w:themeColor="text1"/>
          <w:sz w:val="28"/>
          <w:szCs w:val="28"/>
          <w:highlight w:val="white"/>
          <w:lang w:val="uk-UA"/>
        </w:rPr>
        <w:t xml:space="preserve">«</w:t>
      </w:r>
      <w:r>
        <w:rPr>
          <w:color w:val="000000" w:themeColor="text1"/>
          <w:sz w:val="28"/>
          <w:szCs w:val="28"/>
          <w:highlight w:val="white"/>
          <w:lang w:val="uk-UA"/>
        </w:rPr>
        <w:t xml:space="preserve">Збережи Україну</w:t>
      </w:r>
      <w:r>
        <w:rPr>
          <w:rFonts w:eastAsia="Calibri"/>
          <w:color w:val="000000" w:themeColor="text1"/>
          <w:sz w:val="28"/>
          <w:szCs w:val="28"/>
          <w:highlight w:val="white"/>
          <w:lang w:val="uk-UA"/>
        </w:rPr>
        <w:t xml:space="preserve">» за підтримки</w:t>
      </w:r>
      <w:r>
        <w:rPr>
          <w:color w:val="000000" w:themeColor="text1"/>
          <w:sz w:val="28"/>
          <w:szCs w:val="28"/>
          <w:highlight w:val="white"/>
          <w:lang w:val="uk-UA"/>
        </w:rPr>
        <w:t xml:space="preserve"> міжнародних партнерів 350 д</w:t>
      </w:r>
      <w:r>
        <w:rPr>
          <w:color w:val="000000" w:themeColor="text1"/>
          <w:sz w:val="28"/>
          <w:szCs w:val="28"/>
          <w:highlight w:val="white"/>
          <w:shd w:val="clear" w:fill="FFFFFF" w:color="auto"/>
          <w:lang w:val="uk-UA"/>
        </w:rPr>
        <w:t xml:space="preserve">омогосподарствам, де проживають внутрішн</w:t>
      </w:r>
      <w:r>
        <w:rPr>
          <w:color w:val="000000" w:themeColor="text1"/>
          <w:sz w:val="28"/>
          <w:szCs w:val="28"/>
          <w:highlight w:val="white"/>
          <w:shd w:val="clear" w:fill="FFFFFF" w:color="auto"/>
          <w:lang w:val="uk-UA"/>
        </w:rPr>
        <w:t xml:space="preserve">ь</w:t>
      </w:r>
      <w:r>
        <w:rPr>
          <w:color w:val="000000" w:themeColor="text1"/>
          <w:sz w:val="28"/>
          <w:szCs w:val="28"/>
          <w:highlight w:val="white"/>
          <w:shd w:val="clear" w:fill="FFFFFF" w:color="auto"/>
          <w:lang w:val="uk-UA"/>
        </w:rPr>
        <w:t xml:space="preserve">о переміщені особи, особи з інвалідністю та сім’ї, які перебувають у складних життєвих обставинах, надана допомога у вигляді: добових курчат – 30 шт., комбікорму - 25 кг, та грошових коштів з розрахунку 6600,0 грн. на особу, що проживає в домогосподарстві.</w:t>
      </w:r>
      <w:r>
        <w:rPr>
          <w:color w:val="000000" w:themeColor="text1"/>
          <w:sz w:val="28"/>
          <w:highlight w:val="white"/>
          <w:shd w:val="clear" w:fill="FFFFFF" w:color="auto"/>
          <w:lang w:val="uk-UA"/>
        </w:rPr>
      </w:r>
      <w:r/>
    </w:p>
    <w:p>
      <w:pPr>
        <w:pStyle w:val="977"/>
        <w:ind w:firstLine="567"/>
        <w:jc w:val="both"/>
        <w:spacing w:lineRule="auto" w:line="240" w:after="0" w:afterAutospacing="0" w:before="0" w:beforeAutospacing="0"/>
        <w:rPr>
          <w:color w:val="000000"/>
          <w:sz w:val="28"/>
          <w:szCs w:val="28"/>
          <w:highlight w:val="white"/>
          <w:lang w:val="uk-UA"/>
        </w:rPr>
      </w:pPr>
      <w:r>
        <w:rPr>
          <w:color w:val="000000" w:themeColor="text1"/>
          <w:sz w:val="28"/>
          <w:szCs w:val="28"/>
          <w:highlight w:val="white"/>
          <w:shd w:val="clear" w:fill="FFFFFF" w:color="auto"/>
          <w:lang w:val="uk-UA"/>
        </w:rPr>
        <w:t xml:space="preserve">Також БФ </w:t>
      </w:r>
      <w:r>
        <w:rPr>
          <w:color w:val="000000" w:themeColor="text1"/>
          <w:sz w:val="28"/>
          <w:szCs w:val="28"/>
          <w:highlight w:val="white"/>
          <w:shd w:val="clear" w:fill="FFFFFF" w:color="auto"/>
          <w:lang w:val="uk-UA"/>
        </w:rPr>
        <w:t xml:space="preserve">«</w:t>
      </w:r>
      <w:r>
        <w:rPr>
          <w:color w:val="000000" w:themeColor="text1"/>
          <w:sz w:val="28"/>
          <w:szCs w:val="28"/>
          <w:highlight w:val="white"/>
          <w:shd w:val="clear" w:fill="FFFFFF" w:color="auto"/>
          <w:lang w:val="uk-UA"/>
        </w:rPr>
        <w:t xml:space="preserve">РОКАДА</w:t>
      </w:r>
      <w:r>
        <w:rPr>
          <w:color w:val="000000" w:themeColor="text1"/>
          <w:sz w:val="28"/>
          <w:szCs w:val="28"/>
          <w:highlight w:val="white"/>
          <w:shd w:val="clear" w:fill="FFFFFF" w:color="auto"/>
          <w:lang w:val="uk-UA"/>
        </w:rPr>
        <w:t xml:space="preserve">» 29 сімей загиблих/померлих військовослужбовців були забезпечені паливом у вигляді рубаних дров.</w:t>
      </w:r>
      <w:r>
        <w:rPr>
          <w:color w:val="000000" w:themeColor="text1"/>
          <w:sz w:val="28"/>
          <w:highlight w:val="white"/>
          <w:shd w:val="clear" w:fill="FFFFFF" w:color="auto"/>
          <w:lang w:val="uk-UA"/>
        </w:rPr>
      </w:r>
      <w:r/>
    </w:p>
    <w:p>
      <w:pPr>
        <w:pStyle w:val="977"/>
        <w:ind w:firstLine="567"/>
        <w:jc w:val="both"/>
        <w:spacing w:lineRule="auto" w:line="240" w:after="0" w:afterAutospacing="0" w:before="0" w:beforeAutospacing="0"/>
        <w:rPr>
          <w:rFonts w:ascii="Times New Roman" w:hAnsi="Times New Roman" w:cs="Times New Roman" w:eastAsia="Times New Roman"/>
          <w:color w:val="000000"/>
          <w:sz w:val="28"/>
          <w:highlight w:val="white"/>
          <w:lang w:val="uk-UA"/>
        </w:rPr>
        <w:outlineLvl w:val="0"/>
        <w:suppressLineNumbers w:val="0"/>
      </w:pPr>
      <w:r>
        <w:rPr>
          <w:color w:val="000000" w:themeColor="text1"/>
          <w:sz w:val="28"/>
          <w:highlight w:val="white"/>
          <w:shd w:val="clear" w:fill="FFFFFF" w:color="auto"/>
          <w:lang w:val="uk-UA"/>
        </w:rPr>
      </w:r>
      <w:r>
        <w:rPr>
          <w:color w:val="000000" w:themeColor="text1"/>
          <w:sz w:val="28"/>
          <w:highlight w:val="white"/>
          <w:shd w:val="clear" w:fill="FFFFFF" w:color="auto"/>
          <w:lang w:val="uk-UA"/>
        </w:rPr>
        <w:t xml:space="preserve">Відд</w:t>
      </w:r>
      <w:r>
        <w:rPr>
          <w:rFonts w:ascii="Times New Roman" w:hAnsi="Times New Roman" w:cs="Times New Roman" w:eastAsia="Times New Roman"/>
          <w:color w:val="000000" w:themeColor="text1"/>
          <w:sz w:val="28"/>
          <w:highlight w:val="white"/>
          <w:shd w:val="clear" w:fill="FBFBFB" w:color="auto"/>
          <w:lang w:val="uk-UA"/>
        </w:rPr>
        <w:t xml:space="preserve">ілом соціального захисту населення, сім'ї, молоді та охорони здоров'я в 2023 році прийнято 51 електронну особову справу на призначення компенсації фізичним особам, які надають соціальні послуги з догля</w:t>
      </w:r>
      <w:r>
        <w:rPr>
          <w:rFonts w:ascii="Times New Roman" w:hAnsi="Times New Roman" w:cs="Times New Roman" w:eastAsia="Times New Roman"/>
          <w:color w:val="000000" w:themeColor="text1"/>
          <w:sz w:val="28"/>
          <w:highlight w:val="white"/>
          <w:shd w:val="clear" w:fill="FBFBFB" w:color="auto"/>
          <w:lang w:val="uk-UA"/>
        </w:rPr>
        <w:t xml:space="preserve">д</w:t>
      </w:r>
      <w:r>
        <w:rPr>
          <w:rFonts w:ascii="Times New Roman" w:hAnsi="Times New Roman" w:cs="Times New Roman" w:eastAsia="Times New Roman"/>
          <w:color w:val="000000" w:themeColor="text1"/>
          <w:sz w:val="28"/>
          <w:highlight w:val="white"/>
          <w:shd w:val="clear" w:fill="FBFBFB" w:color="auto"/>
          <w:lang w:val="uk-UA"/>
        </w:rPr>
        <w:t xml:space="preserve">у на непрофесійній основі, з них 16 - яким відмовлено в призначенні. Всього протягом 2023 року звернулося за призначенням компенсації фізичним особам, які надають соціальні послуги з догляду на непрофесійній основі, 90 осіб та за 11 місяців поточного року </w:t>
      </w:r>
      <w:r>
        <w:rPr>
          <w:rFonts w:ascii="Times New Roman" w:hAnsi="Times New Roman" w:cs="Times New Roman" w:eastAsia="Times New Roman"/>
          <w:color w:val="000000" w:themeColor="text1"/>
          <w:sz w:val="28"/>
          <w:highlight w:val="white"/>
          <w:shd w:val="clear" w:fill="FBFBFB" w:color="auto"/>
          <w:lang w:val="uk-UA"/>
        </w:rPr>
        <w:t xml:space="preserve">виплачено</w:t>
      </w:r>
      <w:r>
        <w:rPr>
          <w:rFonts w:ascii="Times New Roman" w:hAnsi="Times New Roman" w:cs="Times New Roman" w:eastAsia="Times New Roman"/>
          <w:color w:val="000000" w:themeColor="text1"/>
          <w:sz w:val="28"/>
          <w:highlight w:val="white"/>
          <w:shd w:val="clear" w:fill="FBFBFB" w:color="auto"/>
          <w:lang w:val="uk-UA"/>
        </w:rPr>
        <w:t xml:space="preserve"> 919667,84 грн.</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highlight w:val="white"/>
          <w:shd w:val="clear" w:fill="FFFFFF" w:color="auto"/>
          <w:lang w:val="uk-UA"/>
        </w:rPr>
        <w:t xml:space="preserve">К</w:t>
      </w:r>
      <w:r>
        <w:rPr>
          <w:rFonts w:ascii="Times New Roman" w:hAnsi="Times New Roman" w:cs="Times New Roman" w:eastAsia="Times New Roman"/>
          <w:color w:val="000000" w:themeColor="text1"/>
          <w:sz w:val="28"/>
          <w:highlight w:val="white"/>
          <w:shd w:val="clear" w:fill="FBFBFB" w:color="auto"/>
          <w:lang w:val="uk-UA"/>
        </w:rPr>
        <w:t xml:space="preserve">омісією з питань комплексного визначення ступеня індивідуальних потреб особи здійснено обстеження матеріально-побутових умов сімей та проведено комплексне визначення ступеня індивідуальних потреб осіб, які потребують надання соціальних послуг складено</w:t>
      </w:r>
      <w:r>
        <w:rPr>
          <w:rFonts w:ascii="Times New Roman" w:hAnsi="Times New Roman" w:cs="Times New Roman" w:eastAsia="Times New Roman"/>
          <w:color w:val="000000" w:themeColor="text1"/>
          <w:sz w:val="28"/>
          <w:highlight w:val="white"/>
          <w:shd w:val="clear" w:fill="FBFBFB" w:color="auto"/>
          <w:lang w:val="uk-UA"/>
        </w:rPr>
        <w:t xml:space="preserve"> </w:t>
      </w:r>
      <w:r>
        <w:rPr>
          <w:rFonts w:ascii="Times New Roman" w:hAnsi="Times New Roman" w:cs="Times New Roman" w:eastAsia="Times New Roman"/>
          <w:color w:val="000000" w:themeColor="text1"/>
          <w:sz w:val="28"/>
          <w:highlight w:val="white"/>
          <w:shd w:val="clear" w:fill="FBFBFB" w:color="auto"/>
          <w:lang w:val="uk-UA"/>
        </w:rPr>
        <w:t xml:space="preserve">85 оцінок можливості виконання елементарних і складних дій.</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highlight w:val="white"/>
          <w:shd w:val="clear" w:fill="FBFBFB" w:color="auto"/>
          <w:lang w:val="uk-UA"/>
        </w:rPr>
        <w:t xml:space="preserve">Протягом року вирішувались питання, щодо влаштування людей </w:t>
      </w:r>
      <w:r>
        <w:rPr>
          <w:rFonts w:ascii="Times New Roman" w:hAnsi="Times New Roman" w:cs="Times New Roman" w:eastAsia="Times New Roman"/>
          <w:color w:val="000000" w:themeColor="text1"/>
          <w:sz w:val="28"/>
          <w:highlight w:val="white"/>
          <w:shd w:val="clear" w:fill="FBFBFB" w:color="auto"/>
          <w:lang w:val="uk-UA"/>
        </w:rPr>
        <w:t xml:space="preserve">похилого віку, осіб з інвалідністю до психоневрологічних інтернатів та геріатричних пансіонатів. Одна особова справа на даний час знаходиться на розгляді в департаменті щодо поселення особи з інвалідністю, учасника бойових дій до геріатричного пансіонату.</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highlight w:val="white"/>
          <w:shd w:val="clear" w:fill="FBFBFB" w:color="auto"/>
          <w:lang w:val="uk-UA"/>
        </w:rPr>
        <w:t xml:space="preserve">Враховуючи чисельні звернення громадян за наданням грошової допомоги </w:t>
      </w:r>
      <w:r>
        <w:rPr>
          <w:rFonts w:ascii="Times New Roman" w:hAnsi="Times New Roman" w:cs="Times New Roman" w:eastAsia="Times New Roman"/>
          <w:color w:val="000000" w:themeColor="text1"/>
          <w:sz w:val="28"/>
          <w:highlight w:val="white"/>
          <w:shd w:val="clear" w:fill="FBFBFB" w:color="auto"/>
          <w:lang w:val="uk-UA"/>
        </w:rPr>
        <w:t xml:space="preserve">у випадках</w:t>
      </w:r>
      <w:r>
        <w:rPr>
          <w:rFonts w:ascii="Times New Roman" w:hAnsi="Times New Roman" w:cs="Times New Roman" w:eastAsia="Times New Roman"/>
          <w:color w:val="000000" w:themeColor="text1"/>
          <w:sz w:val="28"/>
          <w:highlight w:val="white"/>
          <w:shd w:val="clear" w:fill="FBFBFB" w:color="auto"/>
          <w:lang w:val="uk-UA"/>
        </w:rPr>
        <w:t xml:space="preserve"> (довготривале, високовартісне лікування, військове поранення, каліцтво, контузія, потреба у довготривалій реабілітації, стихійне лихо, пожежа, аварія тощо), </w:t>
      </w:r>
      <w:r>
        <w:rPr>
          <w:rFonts w:ascii="Times New Roman" w:hAnsi="Times New Roman" w:cs="Times New Roman" w:eastAsia="Times New Roman"/>
          <w:color w:val="000000" w:themeColor="text1"/>
          <w:sz w:val="28"/>
          <w:highlight w:val="white"/>
          <w:shd w:val="clear" w:fill="FBFBFB" w:color="auto"/>
          <w:lang w:val="uk-UA"/>
        </w:rPr>
        <w:t xml:space="preserve">-</w:t>
      </w:r>
      <w:r>
        <w:rPr>
          <w:rFonts w:ascii="Times New Roman" w:hAnsi="Times New Roman" w:cs="Times New Roman" w:eastAsia="Times New Roman"/>
          <w:color w:val="000000" w:themeColor="text1"/>
          <w:sz w:val="28"/>
          <w:highlight w:val="white"/>
          <w:shd w:val="clear" w:fill="FBFBFB" w:color="auto"/>
          <w:lang w:val="uk-UA"/>
        </w:rPr>
        <w:t xml:space="preserve">розглянуто 26 звернень громадян </w:t>
      </w:r>
      <w:r>
        <w:rPr>
          <w:rFonts w:ascii="Times New Roman" w:hAnsi="Times New Roman" w:cs="Times New Roman" w:eastAsia="Times New Roman"/>
          <w:color w:val="000000" w:themeColor="text1"/>
          <w:sz w:val="28"/>
          <w:highlight w:val="white"/>
          <w:shd w:val="clear" w:fill="FBFBFB" w:color="auto"/>
          <w:lang w:val="uk-UA"/>
        </w:rPr>
        <w:t xml:space="preserve">з питань надання грошової допомоги, з них 24 виділено грошову допомогу на суму 127000 грн.</w:t>
      </w:r>
      <w:r>
        <w:rPr>
          <w:lang w:val="uk-UA"/>
        </w:rPr>
      </w:r>
      <w:r/>
    </w:p>
    <w:p>
      <w:pPr>
        <w:ind w:firstLine="567"/>
        <w:jc w:val="both"/>
        <w:spacing w:lineRule="auto" w:line="240" w:after="0" w:afterAutospacing="0" w:before="0" w:beforeAutospacing="0"/>
        <w:shd w:val="clear" w:fill="FBFBFB" w:themeFill="background1"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BFBFB" w:color="auto"/>
          <w:lang w:val="uk-UA"/>
        </w:rPr>
        <w:t xml:space="preserve">З метою забезпечення прав недієздатних осіб та осіб, цивільна дієздатність яких обмежена, які потребують опіки та піклування було здійснено 10 засідань опікунсько</w:t>
      </w:r>
      <w:r>
        <w:rPr>
          <w:rFonts w:ascii="Times New Roman" w:hAnsi="Times New Roman" w:cs="Times New Roman" w:eastAsia="Times New Roman"/>
          <w:color w:val="000000" w:themeColor="text1"/>
          <w:sz w:val="28"/>
          <w:szCs w:val="28"/>
          <w:highlight w:val="white"/>
          <w:lang w:val="uk-UA"/>
        </w:rPr>
        <w:t xml:space="preserve">ї ради.</w:t>
      </w:r>
      <w:r>
        <w:rPr>
          <w:lang w:val="uk-UA"/>
        </w:rPr>
      </w:r>
      <w:r/>
    </w:p>
    <w:p>
      <w:pPr>
        <w:ind w:firstLine="567"/>
        <w:jc w:val="both"/>
        <w:spacing w:lineRule="auto" w:line="240" w:after="0" w:afterAutospacing="0" w:before="0" w:beforeAutospacing="0"/>
        <w:shd w:val="clear" w:fill="FBFBFB" w:themeFill="background1"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rPr>
        <w:t xml:space="preserve">Зареєстровано 12 колективних договорів.</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rPr>
        <w:t xml:space="preserve">В 2023 році отримано від благодійної організації благодійного фонду “СТАБІЛІЗЕЙШЕН СУППОРТ СЕРВІСЕЗ” канцелярію, </w:t>
      </w:r>
      <w:r>
        <w:rPr>
          <w:rFonts w:ascii="Times New Roman" w:hAnsi="Times New Roman" w:cs="Times New Roman" w:eastAsia="Times New Roman"/>
          <w:color w:val="000000" w:themeColor="text1"/>
          <w:sz w:val="28"/>
          <w:szCs w:val="28"/>
          <w:highlight w:val="white"/>
          <w:shd w:val="clear" w:fill="FFFFFF" w:color="auto"/>
          <w:lang w:val="uk-UA"/>
        </w:rPr>
        <w:t xml:space="preserve">роутери</w:t>
      </w:r>
      <w:r>
        <w:rPr>
          <w:rFonts w:ascii="Times New Roman" w:hAnsi="Times New Roman" w:cs="Times New Roman" w:eastAsia="Times New Roman"/>
          <w:color w:val="000000" w:themeColor="text1"/>
          <w:sz w:val="28"/>
          <w:szCs w:val="28"/>
          <w:highlight w:val="white"/>
          <w:shd w:val="clear" w:fill="FFFFFF" w:color="auto"/>
          <w:lang w:val="uk-UA"/>
        </w:rPr>
        <w:t xml:space="preserve">, </w:t>
      </w:r>
      <w:r>
        <w:rPr>
          <w:rFonts w:ascii="Times New Roman" w:hAnsi="Times New Roman" w:cs="Times New Roman" w:eastAsia="Times New Roman"/>
          <w:color w:val="000000" w:themeColor="text1"/>
          <w:sz w:val="28"/>
          <w:szCs w:val="28"/>
          <w:highlight w:val="white"/>
          <w:shd w:val="clear" w:fill="FFFFFF" w:color="auto"/>
          <w:lang w:val="uk-UA"/>
        </w:rPr>
        <w:t xml:space="preserve">безперебійники</w:t>
      </w:r>
      <w:r>
        <w:rPr>
          <w:rFonts w:ascii="Times New Roman" w:hAnsi="Times New Roman" w:cs="Times New Roman" w:eastAsia="Times New Roman"/>
          <w:color w:val="000000" w:themeColor="text1"/>
          <w:sz w:val="28"/>
          <w:szCs w:val="28"/>
          <w:highlight w:val="white"/>
          <w:shd w:val="clear" w:fill="FFFFFF" w:color="auto"/>
          <w:lang w:val="uk-UA"/>
        </w:rPr>
        <w:t xml:space="preserve">, фільтри подовжувачі, жорсткі диски, принтери та ноутбуки для роботи з ВПО та соціально не захищеними верствами населення.</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rPr>
        <w:t xml:space="preserve">Рішенням сесії від 20 липня 2023 року створено Раду з питань внутрішньо переміщених осіб при Менській міській раді до складу якої ввійшли і самі ВПО які проживають в громаді. Спільно розроблено Стратегічний план Ради ВПО при міській раді.</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eastAsia="ru-RU"/>
        </w:rPr>
        <w:t xml:space="preserve">Протягом 2023 року дія</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льність КНП «</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Менський центр ПМСД</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 КНП «</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Менська міська лікарня</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 була спрямована на надання первинної і вторинної медичної допомоги населенню Менської та інших територіальних громад, в тому числі і внутрішньо переміщеним особам внаслідок відкритої агресії </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рф</w:t>
      </w:r>
      <w:r>
        <w:rPr>
          <w:rFonts w:ascii="Times New Roman" w:hAnsi="Times New Roman" w:cs="Times New Roman" w:eastAsia="Times New Roman"/>
          <w:color w:val="000000" w:themeColor="text1"/>
          <w:sz w:val="28"/>
          <w:szCs w:val="28"/>
          <w:highlight w:val="white"/>
          <w:shd w:val="clear" w:fill="FFFFFF" w:color="auto"/>
          <w:lang w:val="uk-UA" w:eastAsia="ru-RU"/>
        </w:rPr>
        <w:t xml:space="preserve"> проти України</w:t>
      </w:r>
      <w:r>
        <w:rPr>
          <w:lang w:val="uk-UA"/>
        </w:rPr>
        <w:t xml:space="preserve">.</w:t>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eastAsia="ru-RU"/>
        </w:rPr>
        <w:t xml:space="preserve">З цією метою КНП «Менська міська лікарня» та КПН «Менський центр ПМСД» уклали договори з НСЗУ, а саме 20 Пакетів медичних гарантій. </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rPr>
        <w:t xml:space="preserve">Протягом звітного року до лікарів поліклінічного відділення було здійснено 59627 відвідувань, </w:t>
      </w:r>
      <w:r>
        <w:rPr>
          <w:rFonts w:ascii="Times New Roman" w:hAnsi="Times New Roman" w:cs="Times New Roman" w:eastAsia="Times New Roman"/>
          <w:color w:val="000000" w:themeColor="text1"/>
          <w:sz w:val="28"/>
          <w:szCs w:val="28"/>
          <w:highlight w:val="white"/>
          <w:shd w:val="clear" w:fill="FFFFFF" w:color="auto"/>
          <w:lang w:val="uk-UA"/>
        </w:rPr>
        <w:t xml:space="preserve">в.т.ч</w:t>
      </w:r>
      <w:r>
        <w:rPr>
          <w:rFonts w:ascii="Times New Roman" w:hAnsi="Times New Roman" w:cs="Times New Roman" w:eastAsia="Times New Roman"/>
          <w:color w:val="000000" w:themeColor="text1"/>
          <w:sz w:val="28"/>
          <w:szCs w:val="28"/>
          <w:highlight w:val="white"/>
          <w:shd w:val="clear" w:fill="FFFFFF" w:color="auto"/>
          <w:lang w:val="uk-UA"/>
        </w:rPr>
        <w:t xml:space="preserve">. 178 ВПО та 3805 жителів інших громад. Станом на 31 грудня 2023 року кількість задекларованого населення – 28 128 осіб. Загальна кількість відвідувань лікарів включно з профілактичними – 76810.</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color w:val="000000"/>
          <w:sz w:val="28"/>
          <w:szCs w:val="28"/>
          <w:lang w:val="uk-UA"/>
        </w:rPr>
      </w:pPr>
      <w:r>
        <w:rPr>
          <w:rFonts w:ascii="Times New Roman" w:hAnsi="Times New Roman" w:cs="Times New Roman" w:eastAsia="Times New Roman"/>
          <w:color w:val="000000" w:themeColor="text1"/>
          <w:sz w:val="28"/>
          <w:szCs w:val="28"/>
          <w:highlight w:val="white"/>
          <w:shd w:val="clear" w:fill="FFFFFF" w:color="auto"/>
          <w:lang w:val="uk-UA"/>
        </w:rPr>
        <w:t xml:space="preserve">За рахунок</w:t>
      </w:r>
      <w:r>
        <w:rPr>
          <w:rFonts w:ascii="Times New Roman" w:hAnsi="Times New Roman" w:cs="Times New Roman"/>
          <w:color w:val="000000" w:themeColor="text1"/>
          <w:sz w:val="28"/>
          <w:szCs w:val="28"/>
          <w:lang w:val="uk-UA"/>
        </w:rPr>
        <w:t xml:space="preserve"> коштів міського бюджету, власних коштів та грошової благодійної допомоги КНП «Менська міська лікарня» було придбано медичної апаратури, медичного обладнання та виконано ремонтних робіт на загальну суму 948,3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в.т.ч</w:t>
      </w:r>
      <w:r>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ехоенцефалограф</w:t>
      </w:r>
      <w:r>
        <w:rPr>
          <w:rFonts w:ascii="Times New Roman" w:hAnsi="Times New Roman" w:cs="Times New Roman"/>
          <w:color w:val="000000" w:themeColor="text1"/>
          <w:sz w:val="28"/>
          <w:szCs w:val="28"/>
          <w:lang w:val="uk-UA"/>
        </w:rPr>
        <w:t xml:space="preserve"> – 230,0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пристрій для реабілітації – 346,75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щільова</w:t>
      </w:r>
      <w:r>
        <w:rPr>
          <w:rFonts w:ascii="Times New Roman" w:hAnsi="Times New Roman" w:cs="Times New Roman"/>
          <w:color w:val="000000" w:themeColor="text1"/>
          <w:sz w:val="28"/>
          <w:szCs w:val="28"/>
          <w:lang w:val="uk-UA"/>
        </w:rPr>
        <w:t xml:space="preserve"> лампа - 141,15 </w:t>
      </w:r>
      <w:r>
        <w:rPr>
          <w:rFonts w:ascii="Times New Roman" w:hAnsi="Times New Roman" w:cs="Times New Roman"/>
          <w:color w:val="000000" w:themeColor="text1"/>
          <w:sz w:val="28"/>
          <w:szCs w:val="28"/>
          <w:lang w:val="uk-UA"/>
        </w:rPr>
        <w:t xml:space="preserve">тис.грн,</w:t>
      </w:r>
      <w:r>
        <w:rPr>
          <w:rFonts w:ascii="Times New Roman" w:hAnsi="Times New Roman" w:cs="Times New Roman"/>
          <w:color w:val="000000" w:themeColor="text1"/>
          <w:sz w:val="28"/>
          <w:szCs w:val="28"/>
          <w:lang w:val="uk-UA"/>
        </w:rPr>
        <w:t xml:space="preserve"> тощо. </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szCs w:val="28"/>
          <w:highlight w:val="white"/>
          <w:lang w:val="uk-UA"/>
        </w:rPr>
      </w:pPr>
      <w:r>
        <w:rPr>
          <w:rFonts w:ascii="Times New Roman" w:hAnsi="Times New Roman" w:cs="Times New Roman"/>
          <w:color w:val="000000" w:themeColor="text1"/>
          <w:sz w:val="28"/>
          <w:szCs w:val="28"/>
          <w:lang w:val="uk-UA"/>
        </w:rPr>
        <w:t xml:space="preserve">За рахунок допомоги від різних благодійних організацій, фондів, грантів та по лінії МОЗ КНП «Менська міська лікарня» було отримано обладнання на загальну суму 8 518,6 </w:t>
      </w:r>
      <w:r>
        <w:rPr>
          <w:rFonts w:ascii="Times New Roman" w:hAnsi="Times New Roman" w:cs="Times New Roman"/>
          <w:color w:val="000000" w:themeColor="text1"/>
          <w:sz w:val="28"/>
          <w:szCs w:val="28"/>
          <w:lang w:val="uk-UA"/>
        </w:rPr>
        <w:t xml:space="preserve">ти</w:t>
      </w:r>
      <w:r>
        <w:rPr>
          <w:rFonts w:ascii="Times New Roman" w:hAnsi="Times New Roman" w:cs="Times New Roman" w:eastAsia="Times New Roman"/>
          <w:color w:val="000000" w:themeColor="text1"/>
          <w:sz w:val="28"/>
          <w:szCs w:val="28"/>
          <w:highlight w:val="white"/>
          <w:shd w:val="clear" w:fill="FFFFFF" w:color="auto"/>
          <w:lang w:val="uk-UA"/>
        </w:rPr>
        <w:t xml:space="preserve">с.грн</w:t>
      </w:r>
      <w:r>
        <w:rPr>
          <w:rFonts w:ascii="Times New Roman" w:hAnsi="Times New Roman" w:cs="Times New Roman" w:eastAsia="Times New Roman"/>
          <w:color w:val="000000" w:themeColor="text1"/>
          <w:sz w:val="28"/>
          <w:szCs w:val="28"/>
          <w:highlight w:val="white"/>
          <w:shd w:val="clear" w:fill="FFFFFF" w:color="auto"/>
          <w:lang w:val="uk-UA"/>
        </w:rPr>
        <w:t xml:space="preserve">, </w:t>
      </w:r>
      <w:r>
        <w:rPr>
          <w:rFonts w:ascii="Times New Roman" w:hAnsi="Times New Roman" w:cs="Times New Roman" w:eastAsia="Times New Roman"/>
          <w:color w:val="000000" w:themeColor="text1"/>
          <w:sz w:val="28"/>
          <w:szCs w:val="28"/>
          <w:highlight w:val="white"/>
          <w:shd w:val="clear" w:fill="FFFFFF" w:color="auto"/>
          <w:lang w:val="uk-UA"/>
        </w:rPr>
        <w:t xml:space="preserve">в.т.ч</w:t>
      </w:r>
      <w:r>
        <w:rPr>
          <w:rFonts w:ascii="Times New Roman" w:hAnsi="Times New Roman" w:cs="Times New Roman" w:eastAsia="Times New Roman"/>
          <w:color w:val="000000" w:themeColor="text1"/>
          <w:sz w:val="28"/>
          <w:szCs w:val="28"/>
          <w:highlight w:val="white"/>
          <w:shd w:val="clear" w:fill="FFFFFF" w:color="auto"/>
          <w:lang w:val="uk-UA"/>
        </w:rPr>
        <w:t xml:space="preserve">.: система рентгенівська діагностична – 3 314,3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 реабілітаційне обладнання – 1 773,1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 резервні електрогенератори різної потужності (3шт.) – 1 651,4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 тощо, та виконаний поточний ремонт у протирадіаційному укритті на суму 100,0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 </w:t>
      </w:r>
      <w:r>
        <w:rPr>
          <w:lang w:val="uk-UA"/>
        </w:rPr>
      </w:r>
      <w:r/>
    </w:p>
    <w:p>
      <w:pPr>
        <w:ind w:firstLine="567"/>
        <w:jc w:val="both"/>
        <w:spacing w:lineRule="auto" w:line="240" w:after="0" w:afterAutospacing="0" w:before="0" w:beforeAutospacing="0"/>
        <w:shd w:val="clear" w:fill="FBFBFB" w:color="auto"/>
        <w:rPr>
          <w:rFonts w:ascii="Times New Roman" w:hAnsi="Times New Roman" w:cs="Times New Roman" w:eastAsia="Times New Roman"/>
          <w:color w:val="000000"/>
          <w:sz w:val="28"/>
          <w:szCs w:val="28"/>
          <w:highlight w:val="white"/>
          <w:lang w:val="uk-UA"/>
        </w:rPr>
      </w:pPr>
      <w:r>
        <w:rPr>
          <w:rFonts w:ascii="Times New Roman" w:hAnsi="Times New Roman" w:cs="Times New Roman" w:eastAsia="Times New Roman"/>
          <w:color w:val="000000" w:themeColor="text1"/>
          <w:sz w:val="28"/>
          <w:szCs w:val="28"/>
          <w:highlight w:val="white"/>
          <w:shd w:val="clear" w:fill="FFFFFF" w:color="auto"/>
          <w:lang w:val="uk-UA"/>
        </w:rPr>
        <w:t xml:space="preserve">За 2023 рік КНП «Менська міська лікарня» отримало дохід в сумі 58 067,56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 в тому числі: від НСЗУ за ПМГ - 47 171,29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 з міського бюджету – 8 072,41 </w:t>
      </w:r>
      <w:r>
        <w:rPr>
          <w:rFonts w:ascii="Times New Roman" w:hAnsi="Times New Roman" w:cs="Times New Roman" w:eastAsia="Times New Roman"/>
          <w:color w:val="000000" w:themeColor="text1"/>
          <w:sz w:val="28"/>
          <w:szCs w:val="28"/>
          <w:highlight w:val="white"/>
          <w:shd w:val="clear" w:fill="FFFFFF" w:color="auto"/>
          <w:lang w:val="uk-UA"/>
        </w:rPr>
        <w:t xml:space="preserve">тис.грн</w:t>
      </w:r>
      <w:r>
        <w:rPr>
          <w:rFonts w:ascii="Times New Roman" w:hAnsi="Times New Roman" w:cs="Times New Roman" w:eastAsia="Times New Roman"/>
          <w:color w:val="000000" w:themeColor="text1"/>
          <w:sz w:val="28"/>
          <w:szCs w:val="28"/>
          <w:highlight w:val="white"/>
          <w:shd w:val="clear" w:fill="FFFFFF" w:color="auto"/>
          <w:lang w:val="uk-UA"/>
        </w:rPr>
        <w:t xml:space="preserve">.</w:t>
      </w:r>
      <w:r>
        <w:rPr>
          <w:lang w:val="uk-UA"/>
        </w:rPr>
      </w:r>
      <w:r/>
    </w:p>
    <w:p>
      <w:pPr>
        <w:ind w:left="0" w:right="0" w:firstLine="567"/>
        <w:jc w:val="both"/>
        <w:spacing w:after="0" w:before="0"/>
        <w:shd w:val="clear" w:color="FBFBFB"/>
        <w:rPr>
          <w:rFonts w:ascii="Times New Roman" w:hAnsi="Times New Roman" w:cs="Times New Roman" w:eastAsia="Times New Roman"/>
          <w:color w:val="000000"/>
          <w:sz w:val="24"/>
          <w:szCs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Calibri"/>
          <w:b/>
          <w:bCs/>
          <w:color w:val="000000" w:themeColor="text1"/>
          <w:sz w:val="28"/>
          <w:szCs w:val="28"/>
          <w:highlight w:val="none"/>
          <w:lang w:val="uk-UA" w:eastAsia="uk-UA"/>
        </w:rPr>
        <w:t xml:space="preserve">       </w:t>
      </w:r>
      <w:r>
        <w:rPr>
          <w:rFonts w:ascii="Times New Roman" w:hAnsi="Times New Roman" w:cs="Times New Roman" w:eastAsia="Times New Roman"/>
          <w:color w:val="000000"/>
          <w:sz w:val="28"/>
          <w:highlight w:val="white"/>
        </w:rPr>
        <w:t xml:space="preserve">Доходи КНП «Менський центр ПМСД» в грошовій формі в 2023 році склали - 25 685,9 ти</w:t>
      </w:r>
      <w:r>
        <w:rPr>
          <w:rFonts w:ascii="Times New Roman" w:hAnsi="Times New Roman" w:cs="Times New Roman" w:eastAsia="Times New Roman"/>
          <w:color w:val="000000"/>
          <w:sz w:val="28"/>
        </w:rPr>
        <w:t xml:space="preserve">с. грн., з них: кошти НЗСУ – 21 500,0 тис. грн.; кошти місцевого бюджету - 2 265,1 тис. грн. За рахунок проєкту USAID «Підтримка реформи охорони здоров&amp;apos;я» проведено поточний ремонт по заміні 52 вікон, 47 дверей в будівлі Менської лікарської амбулаторі</w:t>
      </w:r>
      <w:r>
        <w:rPr>
          <w:rFonts w:ascii="Times New Roman" w:hAnsi="Times New Roman" w:cs="Times New Roman" w:eastAsia="Times New Roman"/>
          <w:color w:val="000000"/>
          <w:sz w:val="28"/>
        </w:rPr>
        <w:t xml:space="preserve">ї </w:t>
      </w:r>
      <w:r>
        <w:rPr>
          <w:rFonts w:ascii="Times New Roman" w:hAnsi="Times New Roman" w:cs="Times New Roman" w:eastAsia="Times New Roman"/>
          <w:color w:val="000000" w:themeColor="text1"/>
          <w:sz w:val="28"/>
        </w:rPr>
        <w:t xml:space="preserve">на суму 1016,8 тис.грн.</w:t>
      </w:r>
      <w:r>
        <w:rPr>
          <w:rFonts w:ascii="Times New Roman" w:hAnsi="Times New Roman" w:cs="Times New Roman" w:eastAsia="Times New Roman"/>
          <w:color w:val="000000" w:themeColor="text1"/>
          <w:sz w:val="28"/>
        </w:rPr>
        <w:t xml:space="preserve"> та закуплено медобладнання: </w:t>
      </w:r>
      <w:r>
        <w:rPr>
          <w:rFonts w:ascii="Times New Roman" w:hAnsi="Times New Roman" w:cs="Times New Roman" w:eastAsia="Times New Roman"/>
          <w:color w:val="000000" w:themeColor="text1"/>
          <w:sz w:val="28"/>
        </w:rPr>
        <w:t xml:space="preserve">8 електрокардіографів на суму – 531,2 тис. грн., дефібрилятор – монітор на суму – 179,4 тис. грн., апарат CPAP на суму – 36,0 тис. грн; насос шприцевий 2 шт. на суму – 46,0 тис. грн; відсмоктувач медичний на суму – 4,49 тис. грн.; холестерометр-глюкометр 8</w:t>
      </w:r>
      <w:r>
        <w:rPr>
          <w:rFonts w:ascii="Times New Roman" w:hAnsi="Times New Roman" w:cs="Times New Roman" w:eastAsia="Times New Roman"/>
          <w:color w:val="000000" w:themeColor="text1"/>
          <w:sz w:val="28"/>
        </w:rPr>
        <w:t xml:space="preserve"> шт. на суму – 48,0 тис. грн..</w:t>
      </w:r>
      <w:r>
        <w:rPr>
          <w:color w:val="000000" w:themeColor="text1"/>
        </w:rPr>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Благодійні надходження в натуральній формі до КНП «Менський центр ПМСД» становлять 1642,5 тис. грн., а саме: Міжнародним благодійним фондом «АІСМ У</w:t>
      </w:r>
      <w:r>
        <w:rPr>
          <w:rFonts w:ascii="Times New Roman" w:hAnsi="Times New Roman" w:cs="Times New Roman" w:eastAsia="Times New Roman"/>
          <w:color w:val="000000" w:themeColor="text1"/>
          <w:sz w:val="28"/>
          <w:highlight w:val="white"/>
        </w:rPr>
        <w:t xml:space="preserve">країна» було надано 2 од. генераторів</w:t>
      </w:r>
      <w:r>
        <w:rPr>
          <w:rFonts w:ascii="Times New Roman" w:hAnsi="Times New Roman" w:cs="Times New Roman" w:eastAsia="Times New Roman"/>
          <w:color w:val="000000" w:themeColor="text1"/>
          <w:sz w:val="28"/>
        </w:rPr>
        <w:t xml:space="preserve"> на суму 71,6 тис. грн для Менської ЛА та Бірківської СЛА ЗПСМ</w:t>
      </w:r>
      <w:r>
        <w:rPr>
          <w:rFonts w:ascii="Times New Roman" w:hAnsi="Times New Roman" w:cs="Times New Roman" w:eastAsia="Times New Roman"/>
          <w:color w:val="000000" w:themeColor="text1"/>
          <w:sz w:val="28"/>
          <w:highlight w:val="white"/>
        </w:rPr>
        <w:t xml:space="preserve">; Обласною базою спецмедпостачання -1 генератор</w:t>
      </w:r>
      <w:r>
        <w:rPr>
          <w:rFonts w:ascii="Times New Roman" w:hAnsi="Times New Roman" w:cs="Times New Roman" w:eastAsia="Times New Roman"/>
          <w:color w:val="000000" w:themeColor="text1"/>
          <w:sz w:val="28"/>
        </w:rPr>
        <w:t xml:space="preserve"> на суму 75,0 тис. грн для Менської ЛА</w:t>
      </w:r>
      <w:r>
        <w:rPr>
          <w:rFonts w:ascii="Times New Roman" w:hAnsi="Times New Roman" w:cs="Times New Roman" w:eastAsia="Times New Roman"/>
          <w:color w:val="000000" w:themeColor="text1"/>
          <w:sz w:val="28"/>
          <w:highlight w:val="white"/>
        </w:rPr>
        <w:t xml:space="preserve">; Благодійним фондом «Разом для України» 2 генератори</w:t>
      </w:r>
      <w:r>
        <w:rPr>
          <w:rFonts w:ascii="Times New Roman" w:hAnsi="Times New Roman" w:cs="Times New Roman" w:eastAsia="Times New Roman"/>
          <w:color w:val="000000" w:themeColor="text1"/>
          <w:sz w:val="28"/>
        </w:rPr>
        <w:t xml:space="preserve"> на суму 61,051 тис. грн: для Бірківської СЛА ЗПСМ та Макошинської ЛА ЗПСМ</w:t>
      </w:r>
      <w:r>
        <w:rPr>
          <w:rFonts w:ascii="Times New Roman" w:hAnsi="Times New Roman" w:cs="Times New Roman" w:eastAsia="Times New Roman"/>
          <w:color w:val="000000" w:themeColor="text1"/>
          <w:sz w:val="28"/>
          <w:highlight w:val="white"/>
        </w:rPr>
        <w:t xml:space="preserve">; Філією Асоціації «Medicos del Mundo» в Україні було передано 1 аналізатор гематологічний</w:t>
      </w:r>
      <w:r>
        <w:rPr>
          <w:rFonts w:ascii="Times New Roman" w:hAnsi="Times New Roman" w:cs="Times New Roman" w:eastAsia="Times New Roman"/>
          <w:color w:val="000000" w:themeColor="text1"/>
          <w:sz w:val="28"/>
        </w:rPr>
        <w:t xml:space="preserve"> на суму 665,3 тис. грн для Менської ЛА; </w:t>
      </w:r>
      <w:r>
        <w:rPr>
          <w:rFonts w:ascii="Times New Roman" w:hAnsi="Times New Roman" w:cs="Times New Roman" w:eastAsia="Times New Roman"/>
          <w:color w:val="000000" w:themeColor="text1"/>
          <w:sz w:val="28"/>
          <w:highlight w:val="white"/>
        </w:rPr>
        <w:t xml:space="preserve"> 1 аналізатор сечі; 6 телевізорів</w:t>
      </w:r>
      <w:r>
        <w:rPr>
          <w:rFonts w:ascii="Times New Roman" w:hAnsi="Times New Roman" w:cs="Times New Roman" w:eastAsia="Times New Roman"/>
          <w:color w:val="000000" w:themeColor="text1"/>
          <w:sz w:val="28"/>
        </w:rPr>
        <w:t xml:space="preserve"> на суму 65,574 тис. грн для Менської ЛА, Киселівської СЛА ЗПСМ, Березнянської ЛА ЗПСМ, Бірківської СЛА ЗПСМ, Макошинської ЛА ЗПСМ, Стольненської СЛА ЗПСМ.</w:t>
      </w:r>
      <w:r>
        <w:rPr>
          <w:rFonts w:ascii="Times New Roman" w:hAnsi="Times New Roman" w:cs="Times New Roman" w:eastAsia="Times New Roman"/>
          <w:color w:val="000000" w:themeColor="text1"/>
          <w:sz w:val="28"/>
          <w:highlight w:val="white"/>
        </w:rPr>
        <w:t xml:space="preserve">; БО «Благодійний Фонд «ЮА БРОКЕРИ БЕЗ КОРДОНІВ УКРАЇНА» - </w:t>
      </w:r>
      <w:r>
        <w:rPr>
          <w:rFonts w:ascii="Times New Roman" w:hAnsi="Times New Roman" w:cs="Times New Roman" w:eastAsia="Times New Roman"/>
          <w:color w:val="000000" w:themeColor="text1"/>
          <w:sz w:val="28"/>
        </w:rPr>
        <w:t xml:space="preserve">встановлені метолопластикові вікна в Березнянській та Макошинській ЛА ЗПСМ на суму 613, 428 тис.грн..</w:t>
      </w:r>
      <w:r>
        <w:rPr>
          <w:color w:val="000000" w:themeColor="text1"/>
        </w:rPr>
      </w:r>
      <w:r/>
    </w:p>
    <w:p>
      <w:pPr>
        <w:ind w:left="0" w:right="0" w:firstLine="567"/>
        <w:jc w:val="both"/>
        <w:spacing w:after="0" w:before="0"/>
        <w:shd w:val="clear" w:color="FBFBFB"/>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highlight w:val="white"/>
        </w:rPr>
        <w:t xml:space="preserve">В рамках «Комплексної програми розвитку та фінансової підтримки закладів охорони зд</w:t>
      </w:r>
      <w:r>
        <w:rPr>
          <w:rFonts w:ascii="Times New Roman" w:hAnsi="Times New Roman" w:cs="Times New Roman" w:eastAsia="Times New Roman"/>
          <w:color w:val="000000" w:themeColor="text1"/>
          <w:sz w:val="28"/>
        </w:rPr>
        <w:t xml:space="preserve">оров’я, що надають медичну допомогу на території Менської міської територіальної громади на 2022-2024 роки» профінансовано 2145,15 тис. грн., за рахунок «Програми підтримки розвитку первинної медичної допомоги на період 2021-2024 рр.» по Березнянській ТГ -</w:t>
      </w:r>
      <w:r>
        <w:rPr>
          <w:rFonts w:ascii="Times New Roman" w:hAnsi="Times New Roman" w:cs="Times New Roman" w:eastAsia="Times New Roman"/>
          <w:color w:val="000000" w:themeColor="text1"/>
          <w:sz w:val="28"/>
        </w:rPr>
        <w:t xml:space="preserve">119,95 тис. грн.</w:t>
      </w:r>
      <w:r>
        <w:rPr>
          <w:color w:val="000000" w:themeColor="text1"/>
        </w:rPr>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Закуплено обладнання: опромінювач бактерицидний пересувний для Менської ЛА на суму – 5,0 тис. грн.; сушильна машина на суму 15,999 тис. грн. для потреб Менської ЛА; генератор бензиновий на суму 27,594 тис. грн. для ФП с.Синявка; встановлений новий твердопа</w:t>
      </w:r>
      <w:r>
        <w:rPr>
          <w:rFonts w:ascii="Times New Roman" w:hAnsi="Times New Roman" w:cs="Times New Roman" w:eastAsia="Times New Roman"/>
          <w:color w:val="000000" w:themeColor="text1"/>
          <w:sz w:val="28"/>
        </w:rPr>
        <w:t xml:space="preserve">ливний котел в ФАП с.Куковичі на суму 53,72 тис. грн.; проведена заміна системи водовідведення Менської ЛА на суму 99,8 тис. грн.; реконструкція санвузла та входу в будівлю Бірківської СЛА ЗПСМ на загальну суму 253,07 тис. грн.; ремонт будівлі ФП с. Волоск</w:t>
      </w:r>
      <w:r>
        <w:rPr>
          <w:rFonts w:ascii="Times New Roman" w:hAnsi="Times New Roman" w:cs="Times New Roman" w:eastAsia="Times New Roman"/>
          <w:color w:val="000000" w:themeColor="text1"/>
          <w:sz w:val="28"/>
        </w:rPr>
        <w:t xml:space="preserve">івці на суму 199,72 тис. грн. (змонтована система опалення, встановлені вікна та двері, придбані будівельні матеріали для подальших робіт); придбано теплоакумулятор на суму 23,0 тис. грн. та твердопаливний котел на суму 32,8 тис. грн. для Стольненської СЛА</w:t>
      </w:r>
      <w:r>
        <w:rPr>
          <w:rFonts w:ascii="Times New Roman" w:hAnsi="Times New Roman" w:cs="Times New Roman" w:eastAsia="Times New Roman"/>
          <w:color w:val="000000" w:themeColor="text1"/>
          <w:sz w:val="28"/>
        </w:rPr>
        <w:t xml:space="preserve"> ЗПСМ та котел на суму 50,7 тис. грн., з подальшим встановленням. </w:t>
      </w:r>
      <w:r>
        <w:rPr>
          <w:color w:val="000000" w:themeColor="text1"/>
        </w:rPr>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За кошти НСЗУ закуплено будівельні матеріали та проведено поточні ремонти в Менській ЛА, Березнянській ЛА ЗПСМ, ФАП с.Покровське, Киселівській СЛА ЗПСМ, ФАП с. Волосківці, Стольненській СЛА ЗПСМ на загальну суму 211,9 тис. грн.; придбано апарат для CPAP-те</w:t>
      </w:r>
      <w:r>
        <w:rPr>
          <w:rFonts w:ascii="Times New Roman" w:hAnsi="Times New Roman" w:cs="Times New Roman" w:eastAsia="Times New Roman"/>
          <w:color w:val="000000" w:themeColor="text1"/>
          <w:sz w:val="28"/>
        </w:rPr>
        <w:t xml:space="preserve">рапії на суму 31,1 тис. грн., пральну машину на суму 14,999 тис. грн. для потреб Менської ЛА; камертони в кількості 6 шт. на суму 4,5 тис. грн.; здійснено поточні ремонти (системи опалення ФАП с.Покровське на суму 8,492 тис. грн.; електромережі Березнянськ</w:t>
      </w:r>
      <w:r>
        <w:rPr>
          <w:rFonts w:ascii="Times New Roman" w:hAnsi="Times New Roman" w:cs="Times New Roman" w:eastAsia="Times New Roman"/>
          <w:color w:val="000000" w:themeColor="text1"/>
          <w:sz w:val="28"/>
        </w:rPr>
        <w:t xml:space="preserve">ої ЛА ЗПСМ на суму 52,650 тис. грн.; електричних мереж освітлення Менської ЛА (1 поверх) на суму -21,937 тис. грн.; системи опалення Киселівської СЛА ЗПСМ на суму – 9,3 тис. грн.). </w:t>
      </w:r>
      <w:r>
        <w:rPr>
          <w:color w:val="000000" w:themeColor="text1"/>
        </w:rPr>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За рахунок коштів грантової програми ЮНІСЕФ та УКУ для закладів первинної медико-санітарної допомоги встановлено рецепцію в Менській ЛА на суму 45,0 тис. грн..</w:t>
      </w:r>
      <w:r>
        <w:rPr>
          <w:color w:val="000000" w:themeColor="text1"/>
        </w:rPr>
      </w:r>
      <w:r/>
    </w:p>
    <w:p>
      <w:pPr>
        <w:ind w:left="0" w:right="0" w:firstLine="567"/>
        <w:jc w:val="both"/>
        <w:spacing w:after="0" w:before="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Від Чернігівського обласного управління охорони здоров’я отримано:ноутбук для Менської ЛА на суму 23,477 тис. грн., три холодильники з льодовим захистом та морозильна камера на суму 209,091 тис. грн.,електро-генераторну установку від ДП «Медичні закупівлі </w:t>
      </w:r>
      <w:r>
        <w:rPr>
          <w:rFonts w:ascii="Times New Roman" w:hAnsi="Times New Roman" w:cs="Times New Roman" w:eastAsia="Times New Roman"/>
          <w:color w:val="000000" w:themeColor="text1"/>
          <w:sz w:val="28"/>
        </w:rPr>
        <w:t xml:space="preserve">України» безоплатно на суму 75,0 тис. грн для Менської ЛА. </w:t>
      </w:r>
      <w:r>
        <w:rPr>
          <w:color w:val="000000" w:themeColor="text1"/>
        </w:rPr>
      </w:r>
      <w:r/>
    </w:p>
    <w:p>
      <w:pPr>
        <w:pStyle w:val="969"/>
        <w:jc w:val="left"/>
        <w:spacing w:lineRule="auto" w:line="24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rPr>
      </w:r>
      <w:r/>
    </w:p>
    <w:p>
      <w:pPr>
        <w:pStyle w:val="969"/>
        <w:spacing w:lineRule="auto" w:line="240" w:before="0" w:beforeAutospacing="0"/>
        <w:rPr>
          <w:rFonts w:ascii="Times New Roman" w:hAnsi="Times New Roman" w:cs="Times New Roman" w:eastAsia="Calibri"/>
          <w:b/>
          <w:bCs/>
          <w:color w:val="000000"/>
          <w:sz w:val="28"/>
          <w:szCs w:val="28"/>
          <w:highlight w:val="none"/>
          <w:lang w:val="uk-UA" w:eastAsia="uk-UA"/>
        </w:rPr>
      </w:pPr>
      <w:r>
        <w:rPr>
          <w:rFonts w:ascii="Times New Roman" w:hAnsi="Times New Roman" w:cs="Times New Roman" w:eastAsia="Calibri"/>
          <w:b/>
          <w:bCs/>
          <w:color w:val="000000" w:themeColor="text1"/>
          <w:sz w:val="28"/>
          <w:szCs w:val="28"/>
          <w:lang w:val="uk-UA" w:eastAsia="uk-UA"/>
        </w:rPr>
        <w:t xml:space="preserve">Земельні ресурси, сільське господарство</w:t>
      </w:r>
      <w:r>
        <w:rPr>
          <w:rFonts w:ascii="Times New Roman" w:hAnsi="Times New Roman" w:cs="Times New Roman" w:eastAsia="Calibri"/>
          <w:b/>
          <w:bCs/>
          <w:color w:val="000000" w:themeColor="text1"/>
          <w:sz w:val="28"/>
          <w:szCs w:val="28"/>
          <w:lang w:val="uk-UA" w:eastAsia="uk-UA"/>
        </w:rPr>
        <w:t xml:space="preserve">, екологі</w:t>
      </w:r>
      <w:r>
        <w:rPr>
          <w:rFonts w:ascii="Times New Roman" w:hAnsi="Times New Roman" w:cs="Times New Roman" w:eastAsia="Calibri"/>
          <w:b/>
          <w:bCs/>
          <w:color w:val="000000" w:themeColor="text1"/>
          <w:sz w:val="28"/>
          <w:szCs w:val="28"/>
          <w:lang w:val="uk-UA" w:eastAsia="uk-UA"/>
        </w:rPr>
        <w:t xml:space="preserve">я</w:t>
      </w:r>
      <w:r>
        <w:rPr>
          <w:rFonts w:ascii="Times New Roman" w:hAnsi="Times New Roman" w:cs="Times New Roman" w:eastAsia="Calibri"/>
          <w:b/>
          <w:bCs/>
          <w:color w:val="000000" w:themeColor="text1"/>
          <w:sz w:val="28"/>
          <w:szCs w:val="28"/>
          <w:lang w:val="uk-UA" w:eastAsia="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На да</w:t>
      </w:r>
      <w:r>
        <w:rPr>
          <w:rFonts w:ascii="Times New Roman" w:hAnsi="Times New Roman" w:cs="Times New Roman"/>
          <w:color w:val="000000" w:themeColor="text1"/>
          <w:sz w:val="28"/>
          <w:szCs w:val="28"/>
          <w:lang w:val="uk-UA"/>
        </w:rPr>
        <w:t xml:space="preserve">ний час земельні ресурси Менської міської територіальної громади складають 102775,47 га із них:</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землі с/г призначення – 82891,1485 га,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забудовані землі – 2617,2432 га.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Пров</w:t>
      </w:r>
      <w:r>
        <w:rPr>
          <w:rFonts w:ascii="Times New Roman" w:hAnsi="Times New Roman" w:cs="Times New Roman"/>
          <w:color w:val="000000" w:themeColor="text1"/>
          <w:sz w:val="28"/>
          <w:szCs w:val="28"/>
          <w:lang w:val="uk-UA"/>
        </w:rPr>
        <w:t xml:space="preserve">едена робота по встановленню меж територій природно-заповідного фонду:</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Гідрологічна пам’ятка природи місцевого значення - «Кут», «Озеро «Тихе»,</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«Озеро «Гайтан»;</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Гідрологічний заказник місцевого значення - «</w:t>
      </w:r>
      <w:r>
        <w:rPr>
          <w:rFonts w:ascii="Times New Roman" w:hAnsi="Times New Roman" w:cs="Times New Roman"/>
          <w:color w:val="000000" w:themeColor="text1"/>
          <w:sz w:val="28"/>
          <w:szCs w:val="28"/>
          <w:lang w:val="uk-UA"/>
        </w:rPr>
        <w:t xml:space="preserve">Блистівське</w:t>
      </w:r>
      <w:r>
        <w:rPr>
          <w:rFonts w:ascii="Times New Roman" w:hAnsi="Times New Roman" w:cs="Times New Roman"/>
          <w:color w:val="000000" w:themeColor="text1"/>
          <w:sz w:val="28"/>
          <w:szCs w:val="28"/>
          <w:lang w:val="uk-UA"/>
        </w:rPr>
        <w:t xml:space="preserve">», «Круча», «</w:t>
      </w:r>
      <w:r>
        <w:rPr>
          <w:rFonts w:ascii="Times New Roman" w:hAnsi="Times New Roman" w:cs="Times New Roman"/>
          <w:color w:val="000000" w:themeColor="text1"/>
          <w:sz w:val="28"/>
          <w:szCs w:val="28"/>
          <w:lang w:val="uk-UA"/>
        </w:rPr>
        <w:t xml:space="preserve">Конохове</w:t>
      </w:r>
      <w:r>
        <w:rPr>
          <w:rFonts w:ascii="Times New Roman" w:hAnsi="Times New Roman" w:cs="Times New Roman"/>
          <w:color w:val="000000" w:themeColor="text1"/>
          <w:sz w:val="28"/>
          <w:szCs w:val="28"/>
          <w:lang w:val="uk-UA"/>
        </w:rPr>
        <w:t xml:space="preserve">»;</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Зоологічна пам’ятка природи місцевого значення – «</w:t>
      </w:r>
      <w:r>
        <w:rPr>
          <w:rFonts w:ascii="Times New Roman" w:hAnsi="Times New Roman" w:cs="Times New Roman"/>
          <w:color w:val="000000" w:themeColor="text1"/>
          <w:sz w:val="28"/>
          <w:szCs w:val="28"/>
          <w:lang w:val="uk-UA"/>
        </w:rPr>
        <w:t xml:space="preserve">Топильне</w:t>
      </w:r>
      <w:r>
        <w:rPr>
          <w:rFonts w:ascii="Times New Roman" w:hAnsi="Times New Roman" w:cs="Times New Roman"/>
          <w:color w:val="000000" w:themeColor="text1"/>
          <w:sz w:val="28"/>
          <w:szCs w:val="28"/>
          <w:lang w:val="uk-UA"/>
        </w:rPr>
        <w:t xml:space="preserve">»;</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Ботанічна пам’ятка природи місцевого значення – «Урочище «</w:t>
      </w:r>
      <w:r>
        <w:rPr>
          <w:rFonts w:ascii="Times New Roman" w:hAnsi="Times New Roman" w:cs="Times New Roman"/>
          <w:color w:val="000000" w:themeColor="text1"/>
          <w:sz w:val="28"/>
          <w:szCs w:val="28"/>
          <w:lang w:val="uk-UA"/>
        </w:rPr>
        <w:t xml:space="preserve">Лош</w:t>
      </w:r>
      <w:r>
        <w:rPr>
          <w:rFonts w:ascii="Times New Roman" w:hAnsi="Times New Roman" w:cs="Times New Roman"/>
          <w:color w:val="000000" w:themeColor="text1"/>
          <w:sz w:val="28"/>
          <w:szCs w:val="28"/>
          <w:lang w:val="uk-UA"/>
        </w:rPr>
        <w:t xml:space="preserve">»;</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Парк-</w:t>
      </w:r>
      <w:r>
        <w:rPr>
          <w:rFonts w:ascii="Times New Roman" w:hAnsi="Times New Roman" w:cs="Times New Roman"/>
          <w:color w:val="000000" w:themeColor="text1"/>
          <w:sz w:val="28"/>
          <w:szCs w:val="28"/>
          <w:lang w:val="uk-UA"/>
        </w:rPr>
        <w:t xml:space="preserve">памятка</w:t>
      </w:r>
      <w:r>
        <w:rPr>
          <w:rFonts w:ascii="Times New Roman" w:hAnsi="Times New Roman" w:cs="Times New Roman"/>
          <w:color w:val="000000" w:themeColor="text1"/>
          <w:sz w:val="28"/>
          <w:szCs w:val="28"/>
          <w:lang w:val="uk-UA"/>
        </w:rPr>
        <w:t xml:space="preserve"> садово-паркового мистецтва місцевого значення</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Стольненський</w:t>
      </w:r>
      <w:r>
        <w:rPr>
          <w:rFonts w:ascii="Times New Roman" w:hAnsi="Times New Roman" w:cs="Times New Roman"/>
          <w:color w:val="000000" w:themeColor="text1"/>
          <w:sz w:val="28"/>
          <w:szCs w:val="28"/>
          <w:lang w:val="uk-UA"/>
        </w:rPr>
        <w:t xml:space="preserve"> парк».</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t xml:space="preserve">П</w:t>
      </w:r>
      <w:r>
        <w:rPr>
          <w:rFonts w:ascii="Times New Roman" w:hAnsi="Times New Roman" w:cs="Times New Roman"/>
          <w:color w:val="000000" w:themeColor="text1"/>
          <w:sz w:val="28"/>
          <w:szCs w:val="28"/>
          <w:lang w:val="uk-UA"/>
        </w:rPr>
        <w:t xml:space="preserve">ідготовлено та направлено до Кабінету міністрів України</w:t>
      </w:r>
      <w:r>
        <w:rPr>
          <w:rFonts w:ascii="Times New Roman" w:hAnsi="Times New Roman" w:cs="Times New Roman"/>
          <w:color w:val="000000" w:themeColor="text1"/>
          <w:sz w:val="28"/>
          <w:szCs w:val="28"/>
          <w:lang w:val="uk-UA"/>
        </w:rPr>
        <w:t xml:space="preserve"> всі необхідні матеріали щодо встановлення (зміни) меж адміністративної межі міста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які в порядку законодавчої ініціативи подані на затвердження Верховній Раді України.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t xml:space="preserve">Проведена робота по оформленню землевпорядної документації на земельні </w:t>
      </w:r>
      <w:r>
        <w:rPr>
          <w:rFonts w:ascii="Times New Roman" w:hAnsi="Times New Roman" w:cs="Times New Roman"/>
          <w:color w:val="000000" w:themeColor="text1"/>
          <w:sz w:val="28"/>
          <w:szCs w:val="28"/>
          <w:lang w:val="uk-UA"/>
        </w:rPr>
        <w:t xml:space="preserve">ділянки</w:t>
      </w:r>
      <w:r>
        <w:rPr>
          <w:rFonts w:ascii="Times New Roman" w:hAnsi="Times New Roman" w:cs="Times New Roman"/>
          <w:color w:val="000000" w:themeColor="text1"/>
          <w:sz w:val="28"/>
          <w:szCs w:val="28"/>
          <w:lang w:val="uk-UA"/>
        </w:rPr>
        <w:t xml:space="preserve">:</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w:t>
      </w:r>
      <w:r>
        <w:rPr>
          <w:rFonts w:ascii="Times New Roman" w:hAnsi="Times New Roman" w:cs="Times New Roman"/>
          <w:color w:val="000000" w:themeColor="text1"/>
          <w:sz w:val="28"/>
          <w:szCs w:val="28"/>
          <w:lang w:val="uk-UA"/>
        </w:rPr>
        <w:t xml:space="preserve">ід паспортизованими сміттєзвалищами в с. Блистова та в с. Покровське;</w:t>
      </w:r>
      <w:r>
        <w:rPr>
          <w:rFonts w:ascii="Times New Roman" w:hAnsi="Times New Roman" w:cs="Times New Roman"/>
          <w:color w:val="000000" w:themeColor="text1"/>
          <w:sz w:val="28"/>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під об’</w:t>
      </w:r>
      <w:r>
        <w:rPr>
          <w:rFonts w:ascii="Times New Roman" w:hAnsi="Times New Roman" w:cs="Times New Roman"/>
          <w:color w:val="000000" w:themeColor="text1"/>
          <w:sz w:val="28"/>
          <w:szCs w:val="28"/>
          <w:lang w:val="uk-UA"/>
        </w:rPr>
        <w:t xml:space="preserve">єктами нерухомого майна комунальної власності за </w:t>
      </w:r>
      <w:r>
        <w:rPr>
          <w:rFonts w:ascii="Times New Roman" w:hAnsi="Times New Roman" w:cs="Times New Roman"/>
          <w:color w:val="000000" w:themeColor="text1"/>
          <w:sz w:val="28"/>
          <w:szCs w:val="28"/>
          <w:lang w:val="uk-UA"/>
        </w:rPr>
        <w:t xml:space="preserve">адресою</w:t>
      </w:r>
      <w:r>
        <w:rPr>
          <w:rFonts w:ascii="Times New Roman" w:hAnsi="Times New Roman" w:cs="Times New Roman"/>
          <w:color w:val="000000" w:themeColor="text1"/>
          <w:sz w:val="28"/>
          <w:szCs w:val="28"/>
          <w:lang w:val="uk-UA"/>
        </w:rPr>
        <w:t xml:space="preserve">: вулиця Перемоги,2 та вулиця Центральна,31, с. Макошине, а також в с. Величківка (під свердловиною та водонапірною </w:t>
      </w:r>
      <w:r>
        <w:rPr>
          <w:rFonts w:ascii="Times New Roman" w:hAnsi="Times New Roman" w:cs="Times New Roman"/>
          <w:color w:val="000000" w:themeColor="text1"/>
          <w:sz w:val="28"/>
          <w:szCs w:val="28"/>
          <w:lang w:val="uk-UA"/>
        </w:rPr>
        <w:t xml:space="preserve">вежею</w:t>
      </w:r>
      <w:r>
        <w:rPr>
          <w:rFonts w:ascii="Times New Roman" w:hAnsi="Times New Roman" w:cs="Times New Roman"/>
          <w:color w:val="000000" w:themeColor="text1"/>
          <w:sz w:val="28"/>
          <w:szCs w:val="28"/>
          <w:lang w:val="uk-UA"/>
        </w:rPr>
        <w:t xml:space="preserve">);</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під</w:t>
      </w:r>
      <w:r>
        <w:rPr>
          <w:rFonts w:ascii="Times New Roman" w:hAnsi="Times New Roman" w:cs="Times New Roman"/>
          <w:color w:val="000000" w:themeColor="text1"/>
          <w:sz w:val="28"/>
          <w:szCs w:val="28"/>
          <w:lang w:val="uk-UA"/>
        </w:rPr>
        <w:t xml:space="preserve"> кладовищем;</w:t>
      </w:r>
      <w:r>
        <w:rPr>
          <w:rFonts w:ascii="Times New Roman" w:hAnsi="Times New Roman" w:cs="Times New Roman"/>
          <w:color w:val="000000" w:themeColor="text1"/>
          <w:sz w:val="28"/>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для будівництва та обслуговування будівель органів державної влади (для судочинства);</w:t>
      </w:r>
      <w:r>
        <w:rPr>
          <w:rFonts w:ascii="Times New Roman" w:hAnsi="Times New Roman" w:cs="Times New Roman"/>
          <w:color w:val="000000" w:themeColor="text1"/>
          <w:sz w:val="28"/>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про</w:t>
      </w:r>
      <w:r>
        <w:rPr>
          <w:rFonts w:ascii="Times New Roman" w:hAnsi="Times New Roman" w:cs="Times New Roman"/>
          <w:color w:val="000000" w:themeColor="text1"/>
          <w:sz w:val="28"/>
          <w:szCs w:val="28"/>
          <w:lang w:val="uk-UA"/>
        </w:rPr>
        <w:t xml:space="preserve">інвентаризовано</w:t>
      </w:r>
      <w:r>
        <w:rPr>
          <w:rFonts w:ascii="Times New Roman" w:hAnsi="Times New Roman" w:cs="Times New Roman"/>
          <w:color w:val="000000" w:themeColor="text1"/>
          <w:sz w:val="28"/>
          <w:szCs w:val="28"/>
          <w:lang w:val="uk-UA"/>
        </w:rPr>
        <w:t xml:space="preserve"> земель</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сільськогосподарського призначення та сфор</w:t>
      </w:r>
      <w:r>
        <w:rPr>
          <w:rFonts w:ascii="Times New Roman" w:hAnsi="Times New Roman" w:cs="Times New Roman"/>
          <w:color w:val="000000" w:themeColor="text1"/>
          <w:sz w:val="28"/>
          <w:szCs w:val="28"/>
          <w:lang w:val="uk-UA"/>
        </w:rPr>
        <w:t xml:space="preserve">мовано земельних ділянок загальною площею </w:t>
      </w:r>
      <w:r>
        <w:rPr>
          <w:rFonts w:ascii="Times New Roman" w:hAnsi="Times New Roman" w:cs="Times New Roman"/>
          <w:color w:val="000000" w:themeColor="text1"/>
          <w:sz w:val="28"/>
          <w:szCs w:val="28"/>
          <w:lang w:val="uk-UA"/>
        </w:rPr>
        <w:t xml:space="preserve">222,5778 га з метою передачі в орендне користування для ведення товарного сільськогосподарського використання.</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Ус</w:t>
      </w:r>
      <w:r>
        <w:rPr>
          <w:rFonts w:ascii="Times New Roman" w:hAnsi="Times New Roman" w:cs="Times New Roman"/>
          <w:color w:val="000000" w:themeColor="text1"/>
          <w:sz w:val="28"/>
          <w:szCs w:val="28"/>
          <w:lang w:val="uk-UA"/>
        </w:rPr>
        <w:t xml:space="preserve">пішно проведено через електронні майданчи</w:t>
      </w:r>
      <w:r>
        <w:rPr>
          <w:rFonts w:ascii="Times New Roman" w:hAnsi="Times New Roman" w:cs="Times New Roman"/>
          <w:color w:val="000000" w:themeColor="text1"/>
          <w:sz w:val="28"/>
          <w:szCs w:val="28"/>
          <w:lang w:val="uk-UA"/>
        </w:rPr>
        <w:t xml:space="preserve">ки 13 аукціонів з оренди землі сільськогосподарського призначення комунальної власності за результатами яких укладено договорів оренди землі на загальну площу земельних ділянок 60,4053 га, загальна річна сума орендної плати за якими склала 184 692,6 грн.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За рішенням сесії було продано </w:t>
      </w:r>
      <w:r>
        <w:rPr>
          <w:rFonts w:ascii="Times New Roman" w:hAnsi="Times New Roman" w:cs="Times New Roman"/>
          <w:color w:val="000000" w:themeColor="text1"/>
          <w:sz w:val="28"/>
          <w:szCs w:val="28"/>
          <w:lang w:val="uk-UA"/>
        </w:rPr>
        <w:t xml:space="preserve">2</w:t>
      </w:r>
      <w:r>
        <w:rPr>
          <w:rFonts w:ascii="Times New Roman" w:hAnsi="Times New Roman" w:cs="Times New Roman"/>
          <w:color w:val="000000" w:themeColor="text1"/>
          <w:sz w:val="28"/>
          <w:szCs w:val="28"/>
          <w:lang w:val="uk-UA"/>
        </w:rPr>
        <w:t xml:space="preserve"> земельні ділянки під об’єктами нерухомого майна, що знаходяться на праві власності у громадян.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У результаті оперативного інформування та надання належних роз’яснень щодо дії регіональної Програми передачі нетелей багатодітним сім’ям, які проживають у сільській місцевості </w:t>
      </w:r>
      <w:r>
        <w:rPr>
          <w:rFonts w:ascii="Times New Roman" w:hAnsi="Times New Roman" w:cs="Times New Roman"/>
          <w:color w:val="000000" w:themeColor="text1"/>
          <w:sz w:val="28"/>
          <w:szCs w:val="28"/>
          <w:lang w:val="uk-UA"/>
        </w:rPr>
        <w:t xml:space="preserve">Корюківського</w:t>
      </w:r>
      <w:r>
        <w:rPr>
          <w:rFonts w:ascii="Times New Roman" w:hAnsi="Times New Roman" w:cs="Times New Roman"/>
          <w:color w:val="000000" w:themeColor="text1"/>
          <w:sz w:val="28"/>
          <w:szCs w:val="28"/>
          <w:lang w:val="uk-UA"/>
        </w:rPr>
        <w:t xml:space="preserve"> району на 2021-2027 роки, двом багатодітним сім’ям нашої громади вдалося отримати племінних нетелей.</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 метою ефективного здійснення </w:t>
      </w:r>
      <w:r>
        <w:rPr>
          <w:rFonts w:ascii="Times New Roman" w:hAnsi="Times New Roman" w:cs="Times New Roman"/>
          <w:color w:val="000000" w:themeColor="text1"/>
          <w:sz w:val="28"/>
          <w:szCs w:val="28"/>
          <w:lang w:val="uk-UA"/>
        </w:rPr>
        <w:t xml:space="preserve">локалізаційно</w:t>
      </w:r>
      <w:r>
        <w:rPr>
          <w:rFonts w:ascii="Times New Roman" w:hAnsi="Times New Roman" w:cs="Times New Roman"/>
          <w:color w:val="000000" w:themeColor="text1"/>
          <w:sz w:val="28"/>
          <w:szCs w:val="28"/>
          <w:lang w:val="uk-UA"/>
        </w:rPr>
        <w:t xml:space="preserve">-ліквідаційних заходів щодо карантинного бур’яну – амброзії </w:t>
      </w:r>
      <w:r>
        <w:rPr>
          <w:rFonts w:ascii="Times New Roman" w:hAnsi="Times New Roman" w:cs="Times New Roman"/>
          <w:color w:val="000000" w:themeColor="text1"/>
          <w:sz w:val="28"/>
          <w:szCs w:val="28"/>
          <w:lang w:val="uk-UA"/>
        </w:rPr>
        <w:t xml:space="preserve">полинолистої</w:t>
      </w:r>
      <w:r>
        <w:rPr>
          <w:rFonts w:ascii="Times New Roman" w:hAnsi="Times New Roman" w:cs="Times New Roman"/>
          <w:color w:val="000000" w:themeColor="text1"/>
          <w:sz w:val="28"/>
          <w:szCs w:val="28"/>
          <w:lang w:val="uk-UA"/>
        </w:rPr>
        <w:t xml:space="preserve">, зменшення негативного впливу цього бур’яну-алергену на здоров’я людей, тварин, покращення екологічного стану навколишнього природного середовища розроблено Програму боротьби з карантинним бур’яном – амброзією </w:t>
      </w:r>
      <w:r>
        <w:rPr>
          <w:rFonts w:ascii="Times New Roman" w:hAnsi="Times New Roman" w:cs="Times New Roman"/>
          <w:color w:val="000000" w:themeColor="text1"/>
          <w:sz w:val="28"/>
          <w:szCs w:val="28"/>
          <w:lang w:val="uk-UA"/>
        </w:rPr>
        <w:t xml:space="preserve">полинолистою</w:t>
      </w:r>
      <w:r>
        <w:rPr>
          <w:rFonts w:ascii="Times New Roman" w:hAnsi="Times New Roman" w:cs="Times New Roman"/>
          <w:color w:val="000000" w:themeColor="text1"/>
          <w:sz w:val="28"/>
          <w:szCs w:val="28"/>
          <w:lang w:val="uk-UA"/>
        </w:rPr>
        <w:t xml:space="preserve"> на території Менської міської територіальної громади на 2024-2028 роки.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Протягом 2023 року підготовлено та укладено з суб’єктами господарю</w:t>
      </w:r>
      <w:r>
        <w:rPr>
          <w:rFonts w:ascii="Times New Roman" w:hAnsi="Times New Roman" w:cs="Times New Roman"/>
          <w:color w:val="000000" w:themeColor="text1"/>
          <w:sz w:val="28"/>
          <w:szCs w:val="28"/>
          <w:lang w:val="uk-UA"/>
        </w:rPr>
        <w:t xml:space="preserve">вання:</w:t>
      </w:r>
      <w:r>
        <w:rPr>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340</w:t>
      </w:r>
      <w:r>
        <w:rPr>
          <w:rFonts w:ascii="Times New Roman" w:hAnsi="Times New Roman" w:cs="Times New Roman"/>
          <w:color w:val="000000" w:themeColor="text1"/>
          <w:sz w:val="28"/>
          <w:szCs w:val="28"/>
          <w:lang w:val="uk-UA"/>
        </w:rPr>
        <w:t xml:space="preserve"> догов</w:t>
      </w:r>
      <w:r>
        <w:rPr>
          <w:rFonts w:ascii="Times New Roman" w:hAnsi="Times New Roman" w:cs="Times New Roman"/>
          <w:color w:val="000000" w:themeColor="text1"/>
          <w:sz w:val="28"/>
          <w:szCs w:val="28"/>
          <w:lang w:val="uk-UA"/>
        </w:rPr>
        <w:t xml:space="preserve">орів оренди землі (у тому числі на новий строк - 60) на загальну </w:t>
      </w:r>
      <w:r>
        <w:rPr>
          <w:rFonts w:ascii="Times New Roman" w:hAnsi="Times New Roman" w:cs="Times New Roman"/>
          <w:color w:val="000000" w:themeColor="text1"/>
          <w:sz w:val="28"/>
          <w:szCs w:val="28"/>
          <w:lang w:val="uk-UA"/>
        </w:rPr>
        <w:t xml:space="preserve">річну </w:t>
      </w:r>
      <w:r>
        <w:rPr>
          <w:rFonts w:ascii="Times New Roman" w:hAnsi="Times New Roman" w:cs="Times New Roman"/>
          <w:color w:val="000000" w:themeColor="text1"/>
          <w:sz w:val="28"/>
          <w:szCs w:val="28"/>
          <w:lang w:val="uk-UA"/>
        </w:rPr>
        <w:t xml:space="preserve">суму орендної плати </w:t>
      </w:r>
      <w:r>
        <w:rPr>
          <w:rFonts w:ascii="Times New Roman" w:hAnsi="Times New Roman" w:cs="Times New Roman"/>
          <w:color w:val="000000" w:themeColor="text1"/>
          <w:sz w:val="28"/>
          <w:szCs w:val="28"/>
          <w:lang w:val="uk-UA"/>
        </w:rPr>
        <w:t xml:space="preserve">- 1 827 317,42</w:t>
      </w:r>
      <w:r>
        <w:rPr>
          <w:rFonts w:ascii="Times New Roman" w:hAnsi="Times New Roman" w:cs="Times New Roman"/>
          <w:color w:val="000000" w:themeColor="text1"/>
          <w:sz w:val="28"/>
          <w:szCs w:val="28"/>
          <w:lang w:val="uk-UA"/>
        </w:rPr>
        <w:t xml:space="preserve"> грн;</w:t>
      </w:r>
      <w:r>
        <w:rPr>
          <w:rFonts w:ascii="Times New Roman" w:hAnsi="Times New Roman" w:cs="Times New Roman"/>
          <w:color w:val="000000" w:themeColor="text1"/>
          <w:sz w:val="28"/>
          <w:lang w:val="uk-UA"/>
        </w:rPr>
      </w:r>
      <w:r/>
    </w:p>
    <w:p>
      <w:pPr>
        <w:numPr>
          <w:ilvl w:val="0"/>
          <w:numId w:val="43"/>
        </w:numPr>
        <w:ind w:left="567" w:hanging="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334 </w:t>
      </w:r>
      <w:r>
        <w:rPr>
          <w:rFonts w:ascii="Times New Roman" w:hAnsi="Times New Roman" w:cs="Times New Roman"/>
          <w:color w:val="000000" w:themeColor="text1"/>
          <w:sz w:val="28"/>
          <w:szCs w:val="28"/>
          <w:lang w:val="uk-UA"/>
        </w:rPr>
        <w:t xml:space="preserve">додаткових угод щодо внесення змін до діючих договорів оренди землі, зокрема щодо збільшення відсоткової ставки орендної плати укладено 285</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додаткових угод.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У зв’язку з витребуванням земельних ділянок (паїв) власниками було припинено право оренди земельними ділянками загальною площею </w:t>
      </w:r>
      <w:r>
        <w:rPr>
          <w:rFonts w:ascii="Times New Roman" w:hAnsi="Times New Roman" w:cs="Times New Roman"/>
          <w:color w:val="000000" w:themeColor="text1"/>
          <w:sz w:val="28"/>
          <w:szCs w:val="28"/>
          <w:lang w:val="uk-UA"/>
        </w:rPr>
        <w:t xml:space="preserve">190,84 га.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За результатами засідання комісії з визначення розміру збитків, заподіяних вла</w:t>
      </w:r>
      <w:r>
        <w:rPr>
          <w:rFonts w:ascii="Times New Roman" w:hAnsi="Times New Roman" w:cs="Times New Roman"/>
          <w:color w:val="000000" w:themeColor="text1"/>
          <w:sz w:val="28"/>
          <w:szCs w:val="28"/>
          <w:lang w:val="uk-UA"/>
        </w:rPr>
        <w:t xml:space="preserve">сникам землі та землекористувачам були проведенні розрахунки щодо визначення суми компенсації та збитків завданих за неодержання доходів, внаслідок обмеження права міської ради, зокрема права на одержання плати за використання земельних ділянок, які разом </w:t>
      </w:r>
      <w:r>
        <w:rPr>
          <w:rFonts w:ascii="Times New Roman" w:hAnsi="Times New Roman" w:cs="Times New Roman"/>
          <w:color w:val="000000" w:themeColor="text1"/>
          <w:sz w:val="28"/>
          <w:szCs w:val="28"/>
          <w:lang w:val="uk-UA"/>
        </w:rPr>
        <w:t xml:space="preserve">склали 267 825,49</w:t>
      </w:r>
      <w:r>
        <w:rPr>
          <w:rFonts w:ascii="Times New Roman" w:hAnsi="Times New Roman" w:cs="Times New Roman"/>
          <w:color w:val="000000" w:themeColor="text1"/>
          <w:sz w:val="28"/>
          <w:szCs w:val="28"/>
          <w:lang w:val="uk-UA"/>
        </w:rPr>
        <w:t xml:space="preserve"> грн.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Загалом до бюджету Менської міської територіальної громади по «земельних позиціях» надійшло коштів в сумі </w:t>
      </w:r>
      <w:r>
        <w:rPr>
          <w:rFonts w:ascii="Times New Roman" w:hAnsi="Times New Roman" w:cs="Times New Roman"/>
          <w:color w:val="000000" w:themeColor="text1"/>
          <w:sz w:val="28"/>
          <w:szCs w:val="28"/>
          <w:lang w:val="uk-UA"/>
        </w:rPr>
        <w:t xml:space="preserve">18 716 503,84</w:t>
      </w:r>
      <w:r>
        <w:rPr>
          <w:rFonts w:ascii="Times New Roman" w:hAnsi="Times New Roman" w:cs="Times New Roman"/>
          <w:color w:val="000000" w:themeColor="text1"/>
          <w:sz w:val="28"/>
          <w:szCs w:val="28"/>
          <w:lang w:val="uk-UA"/>
        </w:rPr>
        <w:t xml:space="preserve">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- 40 726,00 грн від продажу права власності на земельні ділянки;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- 14 531 023,24 грн – орендна плата з юридичних осіб;</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- 850 878,70 грн – земельний податок з фізичних осіб;</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- 1 452 718,84 грн – орендна плата з фізичних осіб;</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- 1 705 295,05 грн – земельний податок з юридичних осіб;</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- 135 862</w:t>
      </w:r>
      <w:r>
        <w:rPr>
          <w:rFonts w:ascii="Times New Roman" w:hAnsi="Times New Roman" w:cs="Times New Roman"/>
          <w:color w:val="000000" w:themeColor="text1"/>
          <w:sz w:val="28"/>
          <w:szCs w:val="28"/>
          <w:lang w:val="uk-UA"/>
        </w:rPr>
        <w:t xml:space="preserve">,01 грн – компенсація за тимчасове використання земельних ділянок.</w:t>
      </w:r>
      <w:r>
        <w:rPr>
          <w:lang w:val="uk-UA"/>
        </w:rPr>
      </w:r>
      <w:r/>
    </w:p>
    <w:p>
      <w:pPr>
        <w:pStyle w:val="969"/>
        <w:spacing w:lineRule="auto" w:line="24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Calibri"/>
          <w:b/>
          <w:bCs/>
          <w:color w:val="000000" w:themeColor="text1"/>
          <w:sz w:val="28"/>
          <w:szCs w:val="28"/>
          <w:highlight w:val="none"/>
          <w:lang w:val="uk-UA" w:eastAsia="uk-UA"/>
        </w:rPr>
      </w:r>
      <w:r>
        <w:rPr>
          <w:rFonts w:ascii="Times New Roman" w:hAnsi="Times New Roman" w:cs="Times New Roman" w:eastAsia="Calibri"/>
          <w:b/>
          <w:bCs/>
          <w:color w:val="000000" w:themeColor="text1"/>
          <w:sz w:val="28"/>
          <w:szCs w:val="28"/>
          <w:lang w:val="uk-UA" w:eastAsia="uk-UA"/>
        </w:rPr>
        <w:t xml:space="preserve">Містобудування, архітектура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У 2023 році після проведення робіт з розроблення </w:t>
      </w:r>
      <w:r>
        <w:rPr>
          <w:rFonts w:ascii="Times New Roman" w:hAnsi="Times New Roman" w:cs="Times New Roman"/>
          <w:color w:val="000000" w:themeColor="text1"/>
          <w:sz w:val="28"/>
          <w:szCs w:val="28"/>
          <w:lang w:val="uk-UA"/>
        </w:rPr>
        <w:t xml:space="preserve">було затверджено рішенням 30 сесії Менської міської ради 8 скликання від 28 лютого 2023 року №78 </w:t>
      </w:r>
      <w:r>
        <w:rPr>
          <w:rFonts w:ascii="Times New Roman" w:hAnsi="Times New Roman" w:cs="Times New Roman"/>
          <w:bCs/>
          <w:color w:val="000000" w:themeColor="text1"/>
          <w:sz w:val="28"/>
          <w:szCs w:val="28"/>
          <w:lang w:val="uk-UA"/>
        </w:rPr>
        <w:t xml:space="preserve">Детальний план території</w:t>
      </w:r>
      <w:r>
        <w:rPr>
          <w:rFonts w:ascii="Times New Roman" w:hAnsi="Times New Roman" w:cs="Times New Roman"/>
          <w:b/>
          <w:bCs/>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для </w:t>
      </w:r>
      <w:r>
        <w:rPr>
          <w:rFonts w:ascii="Times New Roman" w:hAnsi="Times New Roman" w:cs="Times New Roman"/>
          <w:color w:val="000000" w:themeColor="text1"/>
          <w:sz w:val="28"/>
          <w:szCs w:val="28"/>
          <w:lang w:val="uk-UA"/>
        </w:rPr>
        <w:t xml:space="preserve">реконструкції і встановлення зерносушил</w:t>
      </w:r>
      <w:r>
        <w:rPr>
          <w:rFonts w:ascii="Times New Roman" w:hAnsi="Times New Roman" w:cs="Times New Roman"/>
          <w:color w:val="000000" w:themeColor="text1"/>
          <w:sz w:val="28"/>
          <w:szCs w:val="28"/>
          <w:lang w:val="uk-UA"/>
        </w:rPr>
        <w:t xml:space="preserve">ьного і зерноочисного обладнання</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 межами с. Величківка на території Менської міської територіальної громади, </w:t>
      </w:r>
      <w:r>
        <w:rPr>
          <w:rFonts w:ascii="Times New Roman" w:hAnsi="Times New Roman" w:cs="Times New Roman"/>
          <w:color w:val="000000" w:themeColor="text1"/>
          <w:sz w:val="28"/>
          <w:szCs w:val="28"/>
          <w:lang w:val="uk-UA"/>
        </w:rPr>
        <w:t xml:space="preserve">Корюківського</w:t>
      </w:r>
      <w:r>
        <w:rPr>
          <w:rFonts w:ascii="Times New Roman" w:hAnsi="Times New Roman" w:cs="Times New Roman"/>
          <w:color w:val="000000" w:themeColor="text1"/>
          <w:sz w:val="28"/>
          <w:szCs w:val="28"/>
          <w:lang w:val="uk-UA"/>
        </w:rPr>
        <w:t xml:space="preserve"> району, Чернігівської області та рішенням сесії Менської міської ради від 08 травня 2023 року №266 </w:t>
      </w:r>
      <w:r>
        <w:rPr>
          <w:rFonts w:ascii="Times New Roman" w:hAnsi="Times New Roman" w:cs="Times New Roman"/>
          <w:bCs/>
          <w:color w:val="000000" w:themeColor="text1"/>
          <w:sz w:val="28"/>
          <w:szCs w:val="28"/>
          <w:lang w:val="uk-UA"/>
        </w:rPr>
        <w:t xml:space="preserve">Детальний план території</w:t>
      </w:r>
      <w:r>
        <w:rPr>
          <w:rFonts w:ascii="Times New Roman" w:hAnsi="Times New Roman" w:cs="Times New Roman"/>
          <w:color w:val="000000" w:themeColor="text1"/>
          <w:sz w:val="28"/>
          <w:szCs w:val="28"/>
          <w:lang w:val="uk-UA"/>
        </w:rPr>
        <w:t xml:space="preserve">, орієнтовною площею 0,71 га по вул. Шевченка в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Чернігівської області для розміщення Менського окружного суду Чернігівської області.</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За</w:t>
      </w:r>
      <w:r>
        <w:rPr>
          <w:rFonts w:ascii="Times New Roman" w:hAnsi="Times New Roman" w:cs="Times New Roman"/>
          <w:color w:val="000000" w:themeColor="text1"/>
          <w:sz w:val="28"/>
          <w:szCs w:val="28"/>
          <w:lang w:val="uk-UA"/>
        </w:rPr>
        <w:t xml:space="preserve">вершено розроблення та затверджено </w:t>
      </w:r>
      <w:r>
        <w:rPr>
          <w:rFonts w:ascii="Times New Roman" w:hAnsi="Times New Roman" w:cs="Times New Roman"/>
          <w:color w:val="000000" w:themeColor="text1"/>
          <w:sz w:val="28"/>
          <w:szCs w:val="28"/>
          <w:lang w:val="uk-UA"/>
        </w:rPr>
        <w:t xml:space="preserve">проєктно</w:t>
      </w:r>
      <w:r>
        <w:rPr>
          <w:rFonts w:ascii="Times New Roman" w:hAnsi="Times New Roman" w:cs="Times New Roman"/>
          <w:color w:val="000000" w:themeColor="text1"/>
          <w:sz w:val="28"/>
          <w:szCs w:val="28"/>
          <w:lang w:val="uk-UA"/>
        </w:rPr>
        <w:t xml:space="preserve">-кошторисну документацію </w:t>
      </w:r>
      <w:r>
        <w:rPr>
          <w:rFonts w:ascii="Times New Roman" w:hAnsi="Times New Roman" w:cs="Times New Roman"/>
          <w:color w:val="000000" w:themeColor="text1"/>
          <w:sz w:val="28"/>
          <w:szCs w:val="28"/>
          <w:lang w:val="uk-UA"/>
        </w:rPr>
        <w:t xml:space="preserve">«Реконструкція комплексу очисних споруд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який розташований за межами міста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Менської міської територіальної громади, </w:t>
      </w:r>
      <w:r>
        <w:rPr>
          <w:rFonts w:ascii="Times New Roman" w:hAnsi="Times New Roman" w:cs="Times New Roman"/>
          <w:color w:val="000000" w:themeColor="text1"/>
          <w:sz w:val="28"/>
          <w:szCs w:val="28"/>
          <w:lang w:val="uk-UA"/>
        </w:rPr>
        <w:t xml:space="preserve">Корюківського</w:t>
      </w:r>
      <w:r>
        <w:rPr>
          <w:rFonts w:ascii="Times New Roman" w:hAnsi="Times New Roman" w:cs="Times New Roman"/>
          <w:color w:val="000000" w:themeColor="text1"/>
          <w:sz w:val="28"/>
          <w:szCs w:val="28"/>
          <w:lang w:val="uk-UA"/>
        </w:rPr>
        <w:t xml:space="preserve"> району, Чернігівської області»</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Нада</w:t>
      </w:r>
      <w:r>
        <w:rPr>
          <w:rFonts w:ascii="Times New Roman" w:hAnsi="Times New Roman" w:cs="Times New Roman"/>
          <w:color w:val="000000" w:themeColor="text1"/>
          <w:sz w:val="28"/>
          <w:szCs w:val="28"/>
          <w:lang w:val="uk-UA"/>
        </w:rPr>
        <w:t xml:space="preserve">ні містобудівні умови та обмеження </w:t>
      </w:r>
      <w:r>
        <w:rPr>
          <w:rFonts w:ascii="Times New Roman" w:hAnsi="Times New Roman" w:cs="Times New Roman"/>
          <w:color w:val="000000" w:themeColor="text1"/>
          <w:sz w:val="28"/>
          <w:szCs w:val="28"/>
          <w:lang w:val="uk-UA"/>
        </w:rPr>
        <w:t xml:space="preserve">для </w:t>
      </w:r>
      <w:r>
        <w:rPr>
          <w:rFonts w:ascii="Times New Roman" w:hAnsi="Times New Roman" w:cs="Times New Roman"/>
          <w:color w:val="000000" w:themeColor="text1"/>
          <w:sz w:val="28"/>
          <w:szCs w:val="28"/>
          <w:lang w:val="uk-UA"/>
        </w:rPr>
        <w:t xml:space="preserve">проєктування</w:t>
      </w:r>
      <w:r>
        <w:rPr>
          <w:rFonts w:ascii="Times New Roman" w:hAnsi="Times New Roman" w:cs="Times New Roman"/>
          <w:color w:val="000000" w:themeColor="text1"/>
          <w:sz w:val="28"/>
          <w:szCs w:val="28"/>
          <w:lang w:val="uk-UA"/>
        </w:rPr>
        <w:t xml:space="preserve"> об’єкт</w:t>
      </w:r>
      <w:r>
        <w:rPr>
          <w:rFonts w:ascii="Times New Roman" w:hAnsi="Times New Roman" w:cs="Times New Roman"/>
          <w:color w:val="000000" w:themeColor="text1"/>
          <w:sz w:val="28"/>
          <w:szCs w:val="28"/>
          <w:lang w:val="uk-UA"/>
        </w:rPr>
        <w:t xml:space="preserve">ів</w:t>
      </w:r>
      <w:r>
        <w:rPr>
          <w:rFonts w:ascii="Times New Roman" w:hAnsi="Times New Roman" w:cs="Times New Roman"/>
          <w:color w:val="000000" w:themeColor="text1"/>
          <w:sz w:val="28"/>
          <w:szCs w:val="28"/>
          <w:lang w:val="uk-UA"/>
        </w:rPr>
        <w:t xml:space="preserve"> будівництва</w:t>
      </w:r>
      <w:r>
        <w:rPr>
          <w:rFonts w:ascii="Times New Roman" w:hAnsi="Times New Roman" w:cs="Times New Roman"/>
          <w:color w:val="000000" w:themeColor="text1"/>
          <w:sz w:val="28"/>
          <w:szCs w:val="28"/>
          <w:lang w:val="uk-UA"/>
        </w:rPr>
        <w:t xml:space="preserve">:</w:t>
      </w:r>
      <w:r>
        <w:rPr>
          <w:lang w:val="uk-UA"/>
        </w:rPr>
      </w:r>
      <w:r/>
    </w:p>
    <w:p>
      <w:pPr>
        <w:pStyle w:val="976"/>
        <w:numPr>
          <w:ilvl w:val="0"/>
          <w:numId w:val="44"/>
        </w:numPr>
        <w:ind w:left="567" w:hanging="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«Реконструкція і встановлення зерносушильного і зерноочисного об</w:t>
      </w:r>
      <w:r>
        <w:rPr>
          <w:color w:val="000000" w:themeColor="text1"/>
          <w:sz w:val="28"/>
          <w:szCs w:val="28"/>
          <w:lang w:val="uk-UA"/>
        </w:rPr>
        <w:t xml:space="preserve">ладнання, газифікація зерносушильного обладнання пропан-бутаном і встановлення газової заправки пропан-бутаном на земельній ділянці загальною площею 1,4811 га, яка розташована за межами с. Величківка на території Менської міської територіальної громади, </w:t>
      </w:r>
      <w:r>
        <w:rPr>
          <w:color w:val="000000" w:themeColor="text1"/>
          <w:sz w:val="28"/>
          <w:szCs w:val="28"/>
          <w:lang w:val="uk-UA"/>
        </w:rPr>
        <w:t xml:space="preserve">Корюківського</w:t>
      </w:r>
      <w:r>
        <w:rPr>
          <w:color w:val="000000" w:themeColor="text1"/>
          <w:sz w:val="28"/>
          <w:szCs w:val="28"/>
          <w:lang w:val="uk-UA"/>
        </w:rPr>
        <w:t xml:space="preserve"> району, Чернігівської області».</w:t>
      </w:r>
      <w:r>
        <w:rPr>
          <w:lang w:val="uk-UA"/>
        </w:rPr>
      </w:r>
      <w:r/>
    </w:p>
    <w:p>
      <w:pPr>
        <w:pStyle w:val="976"/>
        <w:numPr>
          <w:ilvl w:val="0"/>
          <w:numId w:val="44"/>
        </w:numPr>
        <w:ind w:left="567" w:hanging="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w:t>
      </w:r>
      <w:r>
        <w:rPr>
          <w:color w:val="000000" w:themeColor="text1"/>
          <w:sz w:val="28"/>
          <w:szCs w:val="28"/>
          <w:lang w:val="uk-UA"/>
        </w:rPr>
        <w:t xml:space="preserve">Нове будівництво </w:t>
      </w:r>
      <w:r>
        <w:rPr>
          <w:color w:val="000000" w:themeColor="text1"/>
          <w:sz w:val="28"/>
          <w:szCs w:val="28"/>
          <w:lang w:val="uk-UA"/>
        </w:rPr>
        <w:t xml:space="preserve">швидкоспоруджуваної</w:t>
      </w:r>
      <w:r>
        <w:rPr>
          <w:color w:val="000000" w:themeColor="text1"/>
          <w:sz w:val="28"/>
          <w:szCs w:val="28"/>
          <w:lang w:val="uk-UA"/>
        </w:rPr>
        <w:t xml:space="preserve"> захисної споруди цивільного захисту (споруда подвійного призначення – типу ПРУ) </w:t>
      </w:r>
      <w:r>
        <w:rPr>
          <w:color w:val="000000" w:themeColor="text1"/>
          <w:sz w:val="28"/>
          <w:szCs w:val="28"/>
          <w:lang w:val="uk-UA"/>
        </w:rPr>
        <w:t xml:space="preserve">Макошинського</w:t>
      </w:r>
      <w:r>
        <w:rPr>
          <w:color w:val="000000" w:themeColor="text1"/>
          <w:sz w:val="28"/>
          <w:szCs w:val="28"/>
          <w:lang w:val="uk-UA"/>
        </w:rPr>
        <w:t xml:space="preserve"> ЗЗСО І-ІІІ за </w:t>
      </w:r>
      <w:r>
        <w:rPr>
          <w:color w:val="000000" w:themeColor="text1"/>
          <w:sz w:val="28"/>
          <w:szCs w:val="28"/>
          <w:lang w:val="uk-UA"/>
        </w:rPr>
        <w:t xml:space="preserve">адресою</w:t>
      </w:r>
      <w:r>
        <w:rPr>
          <w:color w:val="000000" w:themeColor="text1"/>
          <w:sz w:val="28"/>
          <w:szCs w:val="28"/>
          <w:lang w:val="uk-UA"/>
        </w:rPr>
        <w:t xml:space="preserve">: вул. Центральна, 70, с. Макошине, Чернігівська область»</w:t>
      </w:r>
      <w:r>
        <w:rPr>
          <w:color w:val="000000" w:themeColor="text1"/>
          <w:sz w:val="28"/>
          <w:szCs w:val="28"/>
          <w:lang w:val="uk-UA"/>
        </w:rPr>
        <w:t xml:space="preserve">.</w:t>
      </w:r>
      <w:r>
        <w:rPr>
          <w:lang w:val="uk-UA"/>
        </w:rPr>
      </w:r>
      <w:r/>
    </w:p>
    <w:p>
      <w:pPr>
        <w:pStyle w:val="976"/>
        <w:numPr>
          <w:ilvl w:val="0"/>
          <w:numId w:val="44"/>
        </w:numPr>
        <w:ind w:left="567" w:hanging="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«Нов</w:t>
      </w:r>
      <w:r>
        <w:rPr>
          <w:color w:val="000000" w:themeColor="text1"/>
          <w:sz w:val="28"/>
          <w:szCs w:val="28"/>
          <w:lang w:val="uk-UA"/>
        </w:rPr>
        <w:t xml:space="preserve">е будівництво протирадіаційного укриття (ПРУ) на території Менського опорного ЗЗСО І-ІІІ ступенів ім. Т.Г.Шевченка по вул.Чернігівський шлях, 11».</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 метою забезпечення належного стану автомобільних доріг комунальної власності</w:t>
      </w:r>
      <w:r>
        <w:rPr>
          <w:rFonts w:ascii="Times New Roman" w:hAnsi="Times New Roman" w:cs="Times New Roman"/>
          <w:color w:val="000000" w:themeColor="text1"/>
          <w:sz w:val="28"/>
          <w:szCs w:val="28"/>
          <w:lang w:val="uk-UA"/>
        </w:rPr>
        <w:t xml:space="preserve"> в </w:t>
      </w:r>
      <w:r>
        <w:rPr>
          <w:rFonts w:ascii="Times New Roman" w:hAnsi="Times New Roman" w:cs="Times New Roman"/>
          <w:color w:val="000000" w:themeColor="text1"/>
          <w:sz w:val="28"/>
          <w:szCs w:val="28"/>
          <w:lang w:val="uk-UA"/>
        </w:rPr>
        <w:t xml:space="preserve">2023</w:t>
      </w:r>
      <w:r>
        <w:rPr>
          <w:rFonts w:ascii="Times New Roman" w:hAnsi="Times New Roman" w:cs="Times New Roman"/>
          <w:color w:val="000000" w:themeColor="text1"/>
          <w:sz w:val="28"/>
          <w:szCs w:val="28"/>
          <w:lang w:val="uk-UA"/>
        </w:rPr>
        <w:t xml:space="preserve"> році</w:t>
      </w:r>
      <w:r>
        <w:rPr>
          <w:rFonts w:ascii="Times New Roman" w:hAnsi="Times New Roman" w:cs="Times New Roman"/>
          <w:color w:val="000000" w:themeColor="text1"/>
          <w:sz w:val="28"/>
          <w:szCs w:val="28"/>
          <w:lang w:val="uk-UA"/>
        </w:rPr>
        <w:t xml:space="preserve"> здійснено виконання завдань, визначених Програмою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 затвердженої рішенням 15</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сесії Менської міської ради 8 скликання від 09 грудня 2021 року № 814 зі змінами.</w:t>
      </w:r>
      <w:r>
        <w:rPr>
          <w:rFonts w:ascii="Times New Roman" w:hAnsi="Times New Roman" w:cs="Times New Roman"/>
          <w:color w:val="000000" w:themeColor="text1"/>
          <w:sz w:val="28"/>
          <w:szCs w:val="28"/>
          <w:lang w:val="uk-UA"/>
        </w:rPr>
        <w:t xml:space="preserve">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П</w:t>
      </w:r>
      <w:r>
        <w:rPr>
          <w:rFonts w:ascii="Times New Roman" w:hAnsi="Times New Roman" w:cs="Times New Roman"/>
          <w:color w:val="000000" w:themeColor="text1"/>
          <w:sz w:val="28"/>
          <w:szCs w:val="28"/>
          <w:lang w:val="uk-UA"/>
        </w:rPr>
        <w:t xml:space="preserve">роведено капітальний ремонт дорожнього покриття вулиці Козацька</w:t>
      </w:r>
      <w:r>
        <w:rPr>
          <w:rFonts w:ascii="Times New Roman" w:hAnsi="Times New Roman" w:cs="Times New Roman"/>
          <w:color w:val="000000" w:themeColor="text1"/>
          <w:sz w:val="28"/>
          <w:szCs w:val="28"/>
          <w:lang w:val="uk-UA"/>
        </w:rPr>
        <w:t xml:space="preserve">, вулиці Олеся Гончара (Толстого) та з’їзду з вулиці Чернігівський шлях до буд. 85-В</w:t>
      </w:r>
      <w:r>
        <w:rPr>
          <w:rFonts w:ascii="Times New Roman" w:hAnsi="Times New Roman" w:cs="Times New Roman"/>
          <w:color w:val="000000" w:themeColor="text1"/>
          <w:sz w:val="28"/>
          <w:szCs w:val="28"/>
          <w:lang w:val="uk-UA"/>
        </w:rPr>
        <w:t xml:space="preserve"> в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Загальна площа капітального ремонту – </w:t>
      </w:r>
      <w:r>
        <w:rPr>
          <w:rFonts w:ascii="Times New Roman" w:hAnsi="Times New Roman" w:cs="Times New Roman"/>
          <w:color w:val="000000" w:themeColor="text1"/>
          <w:sz w:val="28"/>
          <w:szCs w:val="28"/>
          <w:lang w:val="uk-UA"/>
        </w:rPr>
        <w:t xml:space="preserve">4160</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кв.</w:t>
      </w:r>
      <w:r>
        <w:rPr>
          <w:rFonts w:ascii="Times New Roman" w:hAnsi="Times New Roman" w:cs="Times New Roman"/>
          <w:color w:val="000000" w:themeColor="text1"/>
          <w:sz w:val="28"/>
          <w:szCs w:val="28"/>
          <w:lang w:val="uk-UA"/>
        </w:rPr>
        <w:t xml:space="preserve">м</w:t>
      </w:r>
      <w:r>
        <w:rPr>
          <w:rFonts w:ascii="Times New Roman" w:hAnsi="Times New Roman" w:cs="Times New Roman"/>
          <w:color w:val="000000" w:themeColor="text1"/>
          <w:sz w:val="28"/>
          <w:szCs w:val="28"/>
          <w:lang w:val="uk-UA"/>
        </w:rPr>
        <w:t xml:space="preserve">. Загальна вартість робіт становить понад 6,0 </w:t>
      </w:r>
      <w:r>
        <w:rPr>
          <w:rFonts w:ascii="Times New Roman" w:hAnsi="Times New Roman" w:cs="Times New Roman"/>
          <w:color w:val="000000" w:themeColor="text1"/>
          <w:sz w:val="28"/>
          <w:szCs w:val="28"/>
          <w:lang w:val="uk-UA"/>
        </w:rPr>
        <w:t xml:space="preserve">млн.грн</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Проведено ямковий ремонт асфальтобетонного покриття  36-ти вулиць і провулків в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вулиць Дружби, Миру, Молодіжна в с. Киселівка, вулиць Шкільна, Молодіжна в с. Покровське, вулиці Довженка в с. </w:t>
      </w:r>
      <w:r>
        <w:rPr>
          <w:rFonts w:ascii="Times New Roman" w:hAnsi="Times New Roman" w:cs="Times New Roman"/>
          <w:color w:val="000000" w:themeColor="text1"/>
          <w:sz w:val="28"/>
          <w:szCs w:val="28"/>
          <w:lang w:val="uk-UA"/>
        </w:rPr>
        <w:t xml:space="preserve">Бірківка</w:t>
      </w:r>
      <w:r>
        <w:rPr>
          <w:rFonts w:ascii="Times New Roman" w:hAnsi="Times New Roman" w:cs="Times New Roman"/>
          <w:color w:val="000000" w:themeColor="text1"/>
          <w:sz w:val="28"/>
          <w:szCs w:val="28"/>
          <w:lang w:val="uk-UA"/>
        </w:rPr>
        <w:t xml:space="preserve"> на загальну суму понад 2,2 </w:t>
      </w:r>
      <w:r>
        <w:rPr>
          <w:rFonts w:ascii="Times New Roman" w:hAnsi="Times New Roman" w:cs="Times New Roman"/>
          <w:color w:val="000000" w:themeColor="text1"/>
          <w:sz w:val="28"/>
          <w:szCs w:val="28"/>
          <w:lang w:val="uk-UA"/>
        </w:rPr>
        <w:t xml:space="preserve">млн.грн</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Здійснено висипку 16 вулиць в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Також проведено </w:t>
      </w:r>
      <w:r>
        <w:rPr>
          <w:rFonts w:ascii="Times New Roman" w:hAnsi="Times New Roman" w:cs="Times New Roman"/>
          <w:color w:val="000000" w:themeColor="text1"/>
          <w:sz w:val="28"/>
          <w:szCs w:val="28"/>
          <w:lang w:val="uk-UA"/>
        </w:rPr>
        <w:t xml:space="preserve">г</w:t>
      </w:r>
      <w:r>
        <w:rPr>
          <w:rFonts w:ascii="Times New Roman" w:hAnsi="Times New Roman" w:cs="Times New Roman"/>
          <w:color w:val="000000" w:themeColor="text1"/>
          <w:sz w:val="28"/>
          <w:szCs w:val="28"/>
          <w:lang w:val="uk-UA"/>
        </w:rPr>
        <w:t xml:space="preserve">рейдерування</w:t>
      </w:r>
      <w:r>
        <w:rPr>
          <w:rFonts w:ascii="Times New Roman" w:hAnsi="Times New Roman" w:cs="Times New Roman"/>
          <w:color w:val="000000" w:themeColor="text1"/>
          <w:sz w:val="28"/>
          <w:szCs w:val="28"/>
          <w:lang w:val="uk-UA"/>
        </w:rPr>
        <w:t xml:space="preserve"> вулиць і доріг комунальної в</w:t>
      </w:r>
      <w:r>
        <w:rPr>
          <w:rFonts w:ascii="Times New Roman" w:hAnsi="Times New Roman" w:cs="Times New Roman"/>
          <w:color w:val="000000" w:themeColor="text1"/>
          <w:sz w:val="28"/>
          <w:szCs w:val="28"/>
          <w:lang w:val="uk-UA"/>
        </w:rPr>
        <w:t xml:space="preserve">ласності у населених пунктах: місто</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селище Макошине, сіл</w:t>
      </w:r>
      <w:r>
        <w:rPr>
          <w:rFonts w:ascii="Times New Roman" w:hAnsi="Times New Roman" w:cs="Times New Roman"/>
          <w:color w:val="000000" w:themeColor="text1"/>
          <w:sz w:val="28"/>
          <w:szCs w:val="28"/>
          <w:lang w:val="uk-UA"/>
        </w:rPr>
        <w:t xml:space="preserve"> Остапівка, Величківка, Киселівка, Ліски, </w:t>
      </w:r>
      <w:r>
        <w:rPr>
          <w:rFonts w:ascii="Times New Roman" w:hAnsi="Times New Roman" w:cs="Times New Roman"/>
          <w:color w:val="000000" w:themeColor="text1"/>
          <w:sz w:val="28"/>
          <w:szCs w:val="28"/>
          <w:lang w:val="uk-UA"/>
        </w:rPr>
        <w:t xml:space="preserve">Максаки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Куковичі</w:t>
      </w:r>
      <w:r>
        <w:rPr>
          <w:rFonts w:ascii="Times New Roman" w:hAnsi="Times New Roman" w:cs="Times New Roman"/>
          <w:color w:val="000000" w:themeColor="text1"/>
          <w:sz w:val="28"/>
          <w:szCs w:val="28"/>
          <w:lang w:val="uk-UA"/>
        </w:rPr>
        <w:t xml:space="preserve">, Покровське, Слобідка, </w:t>
      </w:r>
      <w:r>
        <w:rPr>
          <w:rFonts w:ascii="Times New Roman" w:hAnsi="Times New Roman" w:cs="Times New Roman"/>
          <w:color w:val="000000" w:themeColor="text1"/>
          <w:sz w:val="28"/>
          <w:szCs w:val="28"/>
          <w:lang w:val="uk-UA"/>
        </w:rPr>
        <w:t xml:space="preserve">Феськівка</w:t>
      </w:r>
      <w:r>
        <w:rPr>
          <w:rFonts w:ascii="Times New Roman" w:hAnsi="Times New Roman" w:cs="Times New Roman"/>
          <w:color w:val="000000" w:themeColor="text1"/>
          <w:sz w:val="28"/>
          <w:szCs w:val="28"/>
          <w:lang w:val="uk-UA"/>
        </w:rPr>
        <w:t xml:space="preserve">, Данилівка, Нові Броди, Садове, Волосківці, </w:t>
      </w:r>
      <w:r>
        <w:rPr>
          <w:rFonts w:ascii="Times New Roman" w:hAnsi="Times New Roman" w:cs="Times New Roman"/>
          <w:color w:val="000000" w:themeColor="text1"/>
          <w:sz w:val="28"/>
          <w:szCs w:val="28"/>
          <w:lang w:val="uk-UA"/>
        </w:rPr>
        <w:t xml:space="preserve">Степанівка</w:t>
      </w:r>
      <w:r>
        <w:rPr>
          <w:rFonts w:ascii="Times New Roman" w:hAnsi="Times New Roman" w:cs="Times New Roman"/>
          <w:color w:val="000000" w:themeColor="text1"/>
          <w:sz w:val="28"/>
          <w:szCs w:val="28"/>
          <w:lang w:val="uk-UA"/>
        </w:rPr>
        <w:t xml:space="preserve">, Синявка, Городище, </w:t>
      </w:r>
      <w:r>
        <w:rPr>
          <w:rFonts w:ascii="Times New Roman" w:hAnsi="Times New Roman" w:cs="Times New Roman"/>
          <w:color w:val="000000" w:themeColor="text1"/>
          <w:sz w:val="28"/>
          <w:szCs w:val="28"/>
          <w:lang w:val="uk-UA"/>
        </w:rPr>
        <w:t xml:space="preserve">Семенівка</w:t>
      </w:r>
      <w:r>
        <w:rPr>
          <w:rFonts w:ascii="Times New Roman" w:hAnsi="Times New Roman" w:cs="Times New Roman"/>
          <w:color w:val="000000" w:themeColor="text1"/>
          <w:sz w:val="28"/>
          <w:szCs w:val="28"/>
          <w:lang w:val="uk-UA"/>
        </w:rPr>
        <w:t xml:space="preserve">, Блистова, Осьмаки.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На</w:t>
      </w:r>
      <w:r>
        <w:rPr>
          <w:rFonts w:ascii="Times New Roman" w:hAnsi="Times New Roman" w:cs="Times New Roman"/>
          <w:color w:val="000000" w:themeColor="text1"/>
          <w:sz w:val="28"/>
          <w:szCs w:val="28"/>
          <w:lang w:val="uk-UA"/>
        </w:rPr>
        <w:t xml:space="preserve">несено дорожню розмітку на пішохідних переходах в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 с. Киселівка, с. </w:t>
      </w:r>
      <w:r>
        <w:rPr>
          <w:rFonts w:ascii="Times New Roman" w:hAnsi="Times New Roman" w:cs="Times New Roman"/>
          <w:color w:val="000000" w:themeColor="text1"/>
          <w:sz w:val="28"/>
          <w:szCs w:val="28"/>
          <w:lang w:val="uk-UA"/>
        </w:rPr>
        <w:t xml:space="preserve">Куковичі</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 метою здійснення заходів щодо безпеки дорожнього руху було проведено закупівлю дорожніх знаків, а також розроблено чотири схеми організації дорожнього руху в м. </w:t>
      </w:r>
      <w:r>
        <w:rPr>
          <w:rFonts w:ascii="Times New Roman" w:hAnsi="Times New Roman" w:cs="Times New Roman"/>
          <w:color w:val="000000" w:themeColor="text1"/>
          <w:sz w:val="28"/>
          <w:szCs w:val="28"/>
          <w:lang w:val="uk-UA"/>
        </w:rPr>
        <w:t xml:space="preserve">Мена</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highlight w:val="none"/>
          <w:lang w:val="uk-UA"/>
        </w:rPr>
      </w:pPr>
      <w:r>
        <w:rPr>
          <w:rFonts w:ascii="Times New Roman" w:hAnsi="Times New Roman" w:cs="Times New Roman"/>
          <w:color w:val="000000" w:themeColor="text1"/>
          <w:sz w:val="28"/>
          <w:szCs w:val="28"/>
          <w:lang w:val="uk-UA"/>
        </w:rPr>
        <w:t xml:space="preserve">Для н</w:t>
      </w:r>
      <w:r>
        <w:rPr>
          <w:rFonts w:ascii="Times New Roman" w:hAnsi="Times New Roman" w:cs="Times New Roman"/>
          <w:color w:val="000000" w:themeColor="text1"/>
          <w:sz w:val="28"/>
          <w:szCs w:val="28"/>
          <w:lang w:val="uk-UA"/>
        </w:rPr>
        <w:t xml:space="preserve">алежного утримання в зимовий період доріг комунальної власності придбано 180 </w:t>
      </w:r>
      <w:r>
        <w:rPr>
          <w:rFonts w:ascii="Times New Roman" w:hAnsi="Times New Roman" w:cs="Times New Roman"/>
          <w:color w:val="000000" w:themeColor="text1"/>
          <w:sz w:val="28"/>
          <w:szCs w:val="28"/>
          <w:lang w:val="uk-UA"/>
        </w:rPr>
        <w:t xml:space="preserve">тонн</w:t>
      </w:r>
      <w:r>
        <w:rPr>
          <w:rFonts w:ascii="Times New Roman" w:hAnsi="Times New Roman" w:cs="Times New Roman"/>
          <w:color w:val="000000" w:themeColor="text1"/>
          <w:sz w:val="28"/>
          <w:szCs w:val="28"/>
          <w:lang w:val="uk-UA"/>
        </w:rPr>
        <w:t xml:space="preserve"> піску і 20 </w:t>
      </w:r>
      <w:r>
        <w:rPr>
          <w:rFonts w:ascii="Times New Roman" w:hAnsi="Times New Roman" w:cs="Times New Roman"/>
          <w:color w:val="000000" w:themeColor="text1"/>
          <w:sz w:val="28"/>
          <w:szCs w:val="28"/>
          <w:lang w:val="uk-UA"/>
        </w:rPr>
        <w:t xml:space="preserve">тонн</w:t>
      </w:r>
      <w:r>
        <w:rPr>
          <w:rFonts w:ascii="Times New Roman" w:hAnsi="Times New Roman" w:cs="Times New Roman"/>
          <w:color w:val="000000" w:themeColor="text1"/>
          <w:sz w:val="28"/>
          <w:szCs w:val="28"/>
          <w:lang w:val="uk-UA"/>
        </w:rPr>
        <w:t xml:space="preserve"> солі.</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highlight w:val="none"/>
          <w:lang w:val="uk-UA"/>
        </w:rPr>
      </w:r>
      <w:r>
        <w:rPr>
          <w:rFonts w:ascii="Times New Roman" w:hAnsi="Times New Roman" w:cs="Times New Roman"/>
          <w:color w:val="000000" w:themeColor="text1"/>
          <w:sz w:val="28"/>
          <w:szCs w:val="28"/>
          <w:highlight w:val="none"/>
          <w:lang w:val="uk-UA"/>
        </w:rPr>
      </w:r>
      <w:r/>
    </w:p>
    <w:p>
      <w:pPr>
        <w:pStyle w:val="969"/>
        <w:spacing w:lineRule="auto" w:line="240" w:before="0" w:beforeAutospacing="0"/>
        <w:rPr>
          <w:b/>
          <w:bCs/>
          <w:color w:val="000000"/>
          <w:sz w:val="28"/>
          <w:szCs w:val="28"/>
          <w:lang w:val="uk-UA"/>
        </w:rPr>
      </w:pPr>
      <w:r>
        <w:rPr>
          <w:b/>
          <w:bCs/>
          <w:color w:val="000000" w:themeColor="text1"/>
          <w:sz w:val="28"/>
          <w:szCs w:val="28"/>
          <w:lang w:val="uk-UA"/>
        </w:rPr>
        <w:t xml:space="preserve">Житлово-комунальне господарство, благоустрій</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Основними завданнями в 2023 році було забезпечення реалізації державної політики щодо комплексного </w:t>
      </w:r>
      <w:r>
        <w:rPr>
          <w:rFonts w:ascii="Times New Roman" w:hAnsi="Times New Roman" w:cs="Times New Roman"/>
          <w:bCs/>
          <w:color w:val="000000" w:themeColor="text1"/>
          <w:sz w:val="28"/>
          <w:szCs w:val="28"/>
          <w:lang w:val="uk-UA"/>
        </w:rPr>
        <w:t xml:space="preserve">розвитку житлово-комунального господарства з питань водопостачання, теплопостачання та водовідведення, упорядкування зеленого господарства, благоустрою населених пунктів, поводження з побутовими відходами, енергозбереження, управлінням комунальним майном. </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Забезпечен</w:t>
      </w:r>
      <w:r>
        <w:rPr>
          <w:rFonts w:ascii="Times New Roman" w:hAnsi="Times New Roman" w:cs="Times New Roman"/>
          <w:bCs/>
          <w:color w:val="000000" w:themeColor="text1"/>
          <w:sz w:val="28"/>
          <w:szCs w:val="28"/>
          <w:lang w:val="uk-UA"/>
        </w:rPr>
        <w:t xml:space="preserve">о координацію та контроль за роботою комунальних підприємств щодо безперебійного водо- і теплопостачання, поводження з твердими відходами, благоустрою, енергозбереження, сприяння зміцненню їх матеріально-технічної бази та переоснащення. Закуплено грейфер, </w:t>
      </w:r>
      <w:r>
        <w:rPr>
          <w:rFonts w:ascii="Times New Roman" w:hAnsi="Times New Roman" w:cs="Times New Roman"/>
          <w:bCs/>
          <w:color w:val="000000" w:themeColor="text1"/>
          <w:sz w:val="28"/>
          <w:szCs w:val="28"/>
          <w:lang w:val="uk-UA"/>
        </w:rPr>
        <w:t xml:space="preserve">щепоріз</w:t>
      </w:r>
      <w:r>
        <w:rPr>
          <w:rFonts w:ascii="Times New Roman" w:hAnsi="Times New Roman" w:cs="Times New Roman"/>
          <w:bCs/>
          <w:color w:val="000000" w:themeColor="text1"/>
          <w:sz w:val="28"/>
          <w:szCs w:val="28"/>
          <w:lang w:val="uk-UA"/>
        </w:rPr>
        <w:t xml:space="preserve"> для більш ефективної роботи комунального підприємства. Отримано новий сміттєвоз за кошти обласного бюджету від Департаменту енергоефективності, транспорту, зв’язку та житлово-комунального господарства.</w:t>
      </w:r>
      <w:r>
        <w:rPr>
          <w:rFonts w:ascii="Times New Roman" w:hAnsi="Times New Roman" w:cs="Times New Roman"/>
          <w:color w:val="000000" w:themeColor="text1"/>
          <w:sz w:val="28"/>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За результатами </w:t>
      </w:r>
      <w:r>
        <w:rPr>
          <w:rFonts w:ascii="Times New Roman" w:hAnsi="Times New Roman" w:cs="Times New Roman"/>
          <w:bCs/>
          <w:color w:val="000000" w:themeColor="text1"/>
          <w:sz w:val="28"/>
          <w:szCs w:val="28"/>
          <w:lang w:val="uk-UA"/>
        </w:rPr>
        <w:t xml:space="preserve">проведеного конкурсу з в</w:t>
      </w:r>
      <w:r>
        <w:rPr>
          <w:rFonts w:ascii="Times New Roman" w:hAnsi="Times New Roman" w:cs="Times New Roman"/>
          <w:bCs/>
          <w:color w:val="000000" w:themeColor="text1"/>
          <w:sz w:val="28"/>
          <w:szCs w:val="28"/>
          <w:lang w:val="uk-UA"/>
        </w:rPr>
        <w:t xml:space="preserve">изначення виконавця послуг з вивезення ТПВ на території населених пунктів Менської міської тери</w:t>
      </w:r>
      <w:r>
        <w:rPr>
          <w:rFonts w:ascii="Times New Roman" w:hAnsi="Times New Roman" w:cs="Times New Roman"/>
          <w:bCs/>
          <w:color w:val="000000" w:themeColor="text1"/>
          <w:sz w:val="28"/>
          <w:szCs w:val="28"/>
          <w:lang w:val="uk-UA"/>
        </w:rPr>
        <w:t xml:space="preserve">торіальної громади</w:t>
      </w:r>
      <w:r>
        <w:rPr>
          <w:rFonts w:ascii="Times New Roman" w:hAnsi="Times New Roman" w:cs="Times New Roman"/>
          <w:bCs/>
          <w:color w:val="000000" w:themeColor="text1"/>
          <w:sz w:val="28"/>
          <w:szCs w:val="28"/>
          <w:lang w:val="uk-UA"/>
        </w:rPr>
        <w:t xml:space="preserve"> були розпочаті та продовжуються роботи щодо укладення договорів з вивезення твердих побутових відходів. Надіс</w:t>
      </w:r>
      <w:r>
        <w:rPr>
          <w:rFonts w:ascii="Times New Roman" w:hAnsi="Times New Roman" w:cs="Times New Roman"/>
          <w:bCs/>
          <w:color w:val="000000" w:themeColor="text1"/>
          <w:sz w:val="28"/>
          <w:szCs w:val="28"/>
          <w:lang w:val="uk-UA"/>
        </w:rPr>
        <w:t xml:space="preserve">лані запити про виділення коштів з обласного фонду охорони навколишнього природного середовища для здійснення природоохоронних заходів, спрямованих на впорядкування населених пунктів громади, шляхом встановлення контейнерів для твердих побутових відходів. </w:t>
      </w:r>
      <w:r>
        <w:rPr>
          <w:rFonts w:ascii="Times New Roman" w:hAnsi="Times New Roman" w:cs="Times New Roman"/>
          <w:color w:val="000000" w:themeColor="text1"/>
          <w:sz w:val="28"/>
          <w:lang w:val="uk-UA"/>
        </w:rPr>
      </w:r>
      <w:r/>
    </w:p>
    <w:p>
      <w:pPr>
        <w:ind w:firstLine="567"/>
        <w:jc w:val="both"/>
        <w:spacing w:lineRule="auto" w:line="240" w:after="0" w:afterAutospacing="0" w:before="0" w:beforeAutospacing="0"/>
        <w:rPr>
          <w:rFonts w:ascii="Times New Roman" w:hAnsi="Times New Roman" w:cs="Times New Roman" w:eastAsia="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Про</w:t>
      </w:r>
      <w:r>
        <w:rPr>
          <w:rFonts w:ascii="Times New Roman" w:hAnsi="Times New Roman" w:cs="Times New Roman" w:eastAsia="Times New Roman"/>
          <w:bCs/>
          <w:color w:val="000000" w:themeColor="text1"/>
          <w:sz w:val="28"/>
          <w:szCs w:val="28"/>
          <w:lang w:val="uk-UA"/>
        </w:rPr>
        <w:t xml:space="preserve">ведено ліквідацію </w:t>
      </w:r>
      <w:r>
        <w:rPr>
          <w:rFonts w:ascii="Times New Roman" w:hAnsi="Times New Roman" w:cs="Times New Roman" w:eastAsia="Times New Roman"/>
          <w:bCs/>
          <w:color w:val="000000" w:themeColor="text1"/>
          <w:sz w:val="28"/>
          <w:szCs w:val="28"/>
          <w:lang w:val="uk-UA"/>
        </w:rPr>
        <w:t xml:space="preserve">стихійних сміттєзвалищ на</w:t>
      </w:r>
      <w:r>
        <w:rPr>
          <w:rFonts w:ascii="Times New Roman" w:hAnsi="Times New Roman" w:cs="Times New Roman" w:eastAsia="Times New Roman"/>
          <w:bCs/>
          <w:color w:val="000000" w:themeColor="text1"/>
          <w:sz w:val="28"/>
          <w:szCs w:val="28"/>
          <w:lang w:val="uk-UA"/>
        </w:rPr>
        <w:t xml:space="preserve"> земельних ділянках </w:t>
      </w:r>
      <w:r>
        <w:rPr>
          <w:rFonts w:ascii="Times New Roman" w:hAnsi="Times New Roman" w:cs="Times New Roman" w:eastAsia="Times New Roman"/>
          <w:bCs/>
          <w:color w:val="000000" w:themeColor="text1"/>
          <w:sz w:val="28"/>
          <w:szCs w:val="28"/>
          <w:lang w:val="uk-UA"/>
        </w:rPr>
        <w:t xml:space="preserve">в </w:t>
      </w:r>
      <w:r>
        <w:rPr>
          <w:rFonts w:ascii="Times New Roman" w:hAnsi="Times New Roman" w:cs="Times New Roman" w:eastAsia="Times New Roman"/>
          <w:bCs/>
          <w:color w:val="000000" w:themeColor="text1"/>
          <w:sz w:val="28"/>
          <w:szCs w:val="28"/>
          <w:lang w:val="uk-UA"/>
        </w:rPr>
        <w:t xml:space="preserve">місті </w:t>
      </w:r>
      <w:r>
        <w:rPr>
          <w:rFonts w:ascii="Times New Roman" w:hAnsi="Times New Roman" w:cs="Times New Roman" w:eastAsia="Times New Roman"/>
          <w:bCs/>
          <w:color w:val="000000" w:themeColor="text1"/>
          <w:sz w:val="28"/>
          <w:szCs w:val="28"/>
          <w:lang w:val="uk-UA"/>
        </w:rPr>
        <w:t xml:space="preserve">Мена</w:t>
      </w:r>
      <w:r>
        <w:rPr>
          <w:rFonts w:ascii="Times New Roman" w:hAnsi="Times New Roman" w:cs="Times New Roman" w:eastAsia="Times New Roman"/>
          <w:bCs/>
          <w:color w:val="000000" w:themeColor="text1"/>
          <w:sz w:val="28"/>
          <w:szCs w:val="28"/>
          <w:lang w:val="uk-UA"/>
        </w:rPr>
        <w:t xml:space="preserve">, селищі</w:t>
      </w:r>
      <w:r>
        <w:rPr>
          <w:rFonts w:ascii="Times New Roman" w:hAnsi="Times New Roman" w:cs="Times New Roman" w:eastAsia="Times New Roman"/>
          <w:bCs/>
          <w:color w:val="000000" w:themeColor="text1"/>
          <w:sz w:val="28"/>
          <w:szCs w:val="28"/>
          <w:lang w:val="uk-UA"/>
        </w:rPr>
        <w:t xml:space="preserve"> Макошине, селі</w:t>
      </w:r>
      <w:r>
        <w:rPr>
          <w:rFonts w:ascii="Times New Roman" w:hAnsi="Times New Roman" w:cs="Times New Roman" w:eastAsia="Times New Roman"/>
          <w:bCs/>
          <w:color w:val="000000" w:themeColor="text1"/>
          <w:sz w:val="28"/>
          <w:szCs w:val="28"/>
          <w:lang w:val="uk-UA"/>
        </w:rPr>
        <w:t xml:space="preserve"> </w:t>
      </w:r>
      <w:r>
        <w:rPr>
          <w:rFonts w:ascii="Times New Roman" w:hAnsi="Times New Roman" w:cs="Times New Roman" w:eastAsia="Times New Roman"/>
          <w:bCs/>
          <w:color w:val="000000" w:themeColor="text1"/>
          <w:sz w:val="28"/>
          <w:szCs w:val="28"/>
          <w:lang w:val="uk-UA"/>
        </w:rPr>
        <w:t xml:space="preserve">Покровське. </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Cs/>
          <w:color w:val="000000" w:themeColor="text1"/>
          <w:sz w:val="28"/>
          <w:szCs w:val="28"/>
          <w:lang w:val="uk-UA"/>
        </w:rPr>
        <w:t xml:space="preserve">Шістнадцять </w:t>
      </w:r>
      <w:r>
        <w:rPr>
          <w:rFonts w:ascii="Times New Roman" w:hAnsi="Times New Roman" w:cs="Times New Roman" w:eastAsia="Times New Roman"/>
          <w:bCs/>
          <w:color w:val="000000" w:themeColor="text1"/>
          <w:sz w:val="28"/>
          <w:szCs w:val="28"/>
          <w:lang w:val="uk-UA"/>
        </w:rPr>
        <w:t xml:space="preserve">відрізків водопровідних та каналізаційних мереж, що перебувал</w:t>
      </w:r>
      <w:r>
        <w:rPr>
          <w:rFonts w:ascii="Times New Roman" w:hAnsi="Times New Roman" w:cs="Times New Roman"/>
          <w:bCs/>
          <w:color w:val="000000" w:themeColor="text1"/>
          <w:sz w:val="28"/>
          <w:szCs w:val="28"/>
          <w:lang w:val="uk-UA"/>
        </w:rPr>
        <w:t xml:space="preserve">и в комунальній власності Менської міської ради </w:t>
      </w:r>
      <w:r>
        <w:rPr>
          <w:rFonts w:ascii="Times New Roman" w:hAnsi="Times New Roman" w:cs="Times New Roman"/>
          <w:bCs/>
          <w:color w:val="000000" w:themeColor="text1"/>
          <w:sz w:val="28"/>
          <w:szCs w:val="28"/>
          <w:lang w:val="uk-UA"/>
        </w:rPr>
        <w:t xml:space="preserve">передані </w:t>
      </w:r>
      <w:r>
        <w:rPr>
          <w:rFonts w:ascii="Times New Roman" w:hAnsi="Times New Roman" w:cs="Times New Roman"/>
          <w:bCs/>
          <w:color w:val="000000" w:themeColor="text1"/>
          <w:sz w:val="28"/>
          <w:szCs w:val="28"/>
          <w:lang w:val="uk-UA"/>
        </w:rPr>
        <w:t xml:space="preserve">на баланс ТОВ «Менський комунальник». </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Надано дозволи 7 абонентам для підключення до мережі централізованого водопостачання.</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Налагоджено співпрацю з міжнародними партнерами – Дитячим Фондом ООН (ЮНІСЕФ) – за напрямком роботи покращення стану мережі водопостачання у м. </w:t>
      </w:r>
      <w:r>
        <w:rPr>
          <w:rFonts w:ascii="Times New Roman" w:hAnsi="Times New Roman" w:cs="Times New Roman"/>
          <w:bCs/>
          <w:color w:val="000000" w:themeColor="text1"/>
          <w:sz w:val="28"/>
          <w:szCs w:val="28"/>
          <w:lang w:val="uk-UA"/>
        </w:rPr>
        <w:t xml:space="preserve">Мена</w:t>
      </w:r>
      <w:r>
        <w:rPr>
          <w:rFonts w:ascii="Times New Roman" w:hAnsi="Times New Roman" w:cs="Times New Roman"/>
          <w:bCs/>
          <w:color w:val="000000" w:themeColor="text1"/>
          <w:sz w:val="28"/>
          <w:szCs w:val="28"/>
          <w:lang w:val="uk-UA"/>
        </w:rPr>
        <w:t xml:space="preserve">, в с. </w:t>
      </w:r>
      <w:r>
        <w:rPr>
          <w:rFonts w:ascii="Times New Roman" w:hAnsi="Times New Roman" w:cs="Times New Roman"/>
          <w:bCs/>
          <w:color w:val="000000" w:themeColor="text1"/>
          <w:sz w:val="28"/>
          <w:szCs w:val="28"/>
          <w:lang w:val="uk-UA"/>
        </w:rPr>
        <w:t xml:space="preserve">Бірківка</w:t>
      </w:r>
      <w:r>
        <w:rPr>
          <w:rFonts w:ascii="Times New Roman" w:hAnsi="Times New Roman" w:cs="Times New Roman"/>
          <w:bCs/>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Також у населених пунктах громади, де наявне централізоване водопостачання, а саме: в с. Стольне, с. Макошине, с. Величківка, с. Слобідка, с. Ліски, </w:t>
      </w:r>
      <w:r>
        <w:rPr>
          <w:rFonts w:ascii="Times New Roman" w:hAnsi="Times New Roman" w:cs="Times New Roman"/>
          <w:bCs/>
          <w:color w:val="000000" w:themeColor="text1"/>
          <w:sz w:val="28"/>
          <w:szCs w:val="28"/>
          <w:lang w:val="uk-UA"/>
        </w:rPr>
        <w:t xml:space="preserve">с.Блистова</w:t>
      </w:r>
      <w:r>
        <w:rPr>
          <w:rFonts w:ascii="Times New Roman" w:hAnsi="Times New Roman" w:cs="Times New Roman"/>
          <w:bCs/>
          <w:color w:val="000000" w:themeColor="text1"/>
          <w:sz w:val="28"/>
          <w:szCs w:val="28"/>
          <w:lang w:val="uk-UA"/>
        </w:rPr>
        <w:t xml:space="preserve"> – з користувачами укладені</w:t>
      </w:r>
      <w:r>
        <w:rPr>
          <w:rFonts w:ascii="Times New Roman" w:hAnsi="Times New Roman" w:cs="Times New Roman"/>
          <w:bCs/>
          <w:color w:val="000000" w:themeColor="text1"/>
          <w:sz w:val="28"/>
          <w:szCs w:val="28"/>
          <w:lang w:val="uk-UA"/>
        </w:rPr>
        <w:t xml:space="preserve"> договори на отримання послуги.</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У зв’язку з необхідністю прийняття у комунальну власність територіальної громади мережі зливової каналізації проведено ряд заходів з її обстеження. </w:t>
      </w:r>
      <w:r>
        <w:rPr>
          <w:lang w:val="uk-UA"/>
        </w:rPr>
      </w:r>
      <w:r/>
    </w:p>
    <w:p>
      <w:pPr>
        <w:ind w:firstLine="567"/>
        <w:jc w:val="both"/>
        <w:spacing w:lineRule="auto" w:line="240" w:after="0" w:afterAutospacing="0" w:before="0" w:beforeAutospacing="0"/>
        <w:rPr>
          <w:rFonts w:ascii="Times New Roman" w:hAnsi="Times New Roman" w:cs="Times New Roman" w:eastAsia="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У червні – липні здійснена підготовка до купального сезону місця масового відпочинку населення (пляжу) у м. </w:t>
      </w:r>
      <w:r>
        <w:rPr>
          <w:rFonts w:ascii="Times New Roman" w:hAnsi="Times New Roman" w:cs="Times New Roman"/>
          <w:bCs/>
          <w:color w:val="000000" w:themeColor="text1"/>
          <w:sz w:val="28"/>
          <w:szCs w:val="28"/>
          <w:lang w:val="uk-UA"/>
        </w:rPr>
        <w:t xml:space="preserve">Мена</w:t>
      </w:r>
      <w:r>
        <w:rPr>
          <w:rFonts w:ascii="Times New Roman" w:hAnsi="Times New Roman" w:cs="Times New Roman"/>
          <w:bCs/>
          <w:color w:val="000000" w:themeColor="text1"/>
          <w:sz w:val="28"/>
          <w:szCs w:val="28"/>
          <w:lang w:val="uk-UA"/>
        </w:rPr>
        <w:t xml:space="preserve">: виконано роботи з обстеження та </w:t>
      </w:r>
      <w:r>
        <w:rPr>
          <w:rFonts w:ascii="Times New Roman" w:hAnsi="Times New Roman" w:cs="Times New Roman"/>
          <w:bCs/>
          <w:color w:val="000000" w:themeColor="text1"/>
          <w:sz w:val="28"/>
          <w:szCs w:val="28"/>
          <w:lang w:val="uk-UA"/>
        </w:rPr>
        <w:t xml:space="preserve">очищення бере</w:t>
      </w:r>
      <w:r>
        <w:rPr>
          <w:rFonts w:ascii="Times New Roman" w:hAnsi="Times New Roman" w:cs="Times New Roman" w:eastAsia="Times New Roman"/>
          <w:bCs/>
          <w:color w:val="000000" w:themeColor="text1"/>
          <w:sz w:val="28"/>
          <w:szCs w:val="28"/>
          <w:lang w:val="uk-UA"/>
        </w:rPr>
        <w:t xml:space="preserve">гової частини і акваторії пляжу з залученням водолаза, проведені санітарно-бактеріальні дослідження води та піску.</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Cs/>
          <w:color w:val="000000" w:themeColor="text1"/>
          <w:sz w:val="28"/>
          <w:szCs w:val="28"/>
          <w:lang w:val="uk-UA"/>
        </w:rPr>
        <w:t xml:space="preserve">З </w:t>
      </w:r>
      <w:r>
        <w:rPr>
          <w:rFonts w:ascii="Times New Roman" w:hAnsi="Times New Roman" w:cs="Times New Roman"/>
          <w:bCs/>
          <w:color w:val="000000" w:themeColor="text1"/>
          <w:sz w:val="28"/>
          <w:szCs w:val="28"/>
          <w:lang w:val="uk-UA"/>
        </w:rPr>
        <w:t xml:space="preserve">метою підготовки об’єктів соціальної сфери та житлового фонду до роботи в осінньо-зимовий період згідно з ро</w:t>
      </w:r>
      <w:r>
        <w:rPr>
          <w:rFonts w:ascii="Times New Roman" w:hAnsi="Times New Roman" w:cs="Times New Roman"/>
          <w:bCs/>
          <w:color w:val="000000" w:themeColor="text1"/>
          <w:sz w:val="28"/>
          <w:szCs w:val="28"/>
          <w:lang w:val="uk-UA"/>
        </w:rPr>
        <w:t xml:space="preserve">зпорядженням міського голови створено штаб з підготовки до роботи в осінньо-зимовий період 2023/2024р. Комісія провела перевірку готовності об’єктів соціальної сфери та житлового фонду з наступним оформленням паспортів та актів готовності об’єктів до зими.</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Організовано проведення робіт генеральним представництвом АТ «ДОЙТЦ» в Україні з ремонту двигуна дизель генератора, що знаходиться на території котельні №1, який було отримано як благодійну допомогу.</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В рамках проєкту енергетичної безпеки, що реалізується компанією «</w:t>
      </w:r>
      <w:r>
        <w:rPr>
          <w:rFonts w:ascii="Times New Roman" w:hAnsi="Times New Roman" w:cs="Times New Roman"/>
          <w:bCs/>
          <w:color w:val="000000" w:themeColor="text1"/>
          <w:sz w:val="28"/>
          <w:szCs w:val="28"/>
          <w:lang w:val="uk-UA"/>
        </w:rPr>
        <w:t xml:space="preserve">Тетра</w:t>
      </w:r>
      <w:r>
        <w:rPr>
          <w:rFonts w:ascii="Times New Roman" w:hAnsi="Times New Roman" w:cs="Times New Roman"/>
          <w:bCs/>
          <w:color w:val="000000" w:themeColor="text1"/>
          <w:sz w:val="28"/>
          <w:szCs w:val="28"/>
          <w:lang w:val="uk-UA"/>
        </w:rPr>
        <w:t xml:space="preserve"> Теч», отримано аварійно блочно-модульну твердопаливну котельню БМК-1200, яку встановлено на території цілісного майнового комплексу для забезпечення надійності </w:t>
      </w:r>
      <w:r>
        <w:rPr>
          <w:rFonts w:ascii="Times New Roman" w:hAnsi="Times New Roman" w:cs="Times New Roman"/>
          <w:bCs/>
          <w:color w:val="000000" w:themeColor="text1"/>
          <w:sz w:val="28"/>
          <w:szCs w:val="28"/>
          <w:lang w:val="uk-UA"/>
        </w:rPr>
        <w:t xml:space="preserve">теплогенерації</w:t>
      </w:r>
      <w:r>
        <w:rPr>
          <w:rFonts w:ascii="Times New Roman" w:hAnsi="Times New Roman" w:cs="Times New Roman"/>
          <w:bCs/>
          <w:color w:val="000000" w:themeColor="text1"/>
          <w:sz w:val="28"/>
          <w:szCs w:val="28"/>
          <w:lang w:val="uk-UA"/>
        </w:rPr>
        <w:t xml:space="preserve"> існуючої котельні у випадку відключення газопостачання. </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З метою оперативного реагування на погіршення погодних умов у зимовий період проводилися роботи щодо підготовки техніки комунальних підприємств, підпорядкованих Менській міській</w:t>
      </w:r>
      <w:r>
        <w:rPr>
          <w:rFonts w:ascii="Times New Roman" w:hAnsi="Times New Roman" w:cs="Times New Roman"/>
          <w:bCs/>
          <w:color w:val="000000" w:themeColor="text1"/>
          <w:sz w:val="28"/>
          <w:szCs w:val="28"/>
          <w:lang w:val="uk-UA"/>
        </w:rPr>
        <w:t xml:space="preserve"> раді</w:t>
      </w:r>
      <w:r>
        <w:rPr>
          <w:rFonts w:ascii="Times New Roman" w:hAnsi="Times New Roman" w:cs="Times New Roman"/>
          <w:bCs/>
          <w:color w:val="000000" w:themeColor="text1"/>
          <w:sz w:val="28"/>
          <w:szCs w:val="28"/>
          <w:lang w:val="uk-UA"/>
        </w:rPr>
        <w:t xml:space="preserve">, а також заготівля </w:t>
      </w:r>
      <w:r>
        <w:rPr>
          <w:rFonts w:ascii="Times New Roman" w:hAnsi="Times New Roman" w:cs="Times New Roman"/>
          <w:bCs/>
          <w:color w:val="000000" w:themeColor="text1"/>
          <w:sz w:val="28"/>
          <w:szCs w:val="28"/>
          <w:lang w:val="uk-UA"/>
        </w:rPr>
        <w:t xml:space="preserve">посипкового</w:t>
      </w:r>
      <w:r>
        <w:rPr>
          <w:rFonts w:ascii="Times New Roman" w:hAnsi="Times New Roman" w:cs="Times New Roman"/>
          <w:bCs/>
          <w:color w:val="000000" w:themeColor="text1"/>
          <w:sz w:val="28"/>
          <w:szCs w:val="28"/>
          <w:lang w:val="uk-UA"/>
        </w:rPr>
        <w:t xml:space="preserve"> матеріалу. </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П</w:t>
      </w:r>
      <w:r>
        <w:rPr>
          <w:rFonts w:ascii="Times New Roman" w:hAnsi="Times New Roman" w:cs="Times New Roman"/>
          <w:bCs/>
          <w:color w:val="000000" w:themeColor="text1"/>
          <w:sz w:val="28"/>
          <w:szCs w:val="28"/>
          <w:lang w:val="uk-UA"/>
        </w:rPr>
        <w:t xml:space="preserve">р</w:t>
      </w:r>
      <w:r>
        <w:rPr>
          <w:rFonts w:ascii="Times New Roman" w:hAnsi="Times New Roman" w:cs="Times New Roman" w:eastAsia="Times New Roman"/>
          <w:bCs/>
          <w:color w:val="000000" w:themeColor="text1"/>
          <w:sz w:val="28"/>
          <w:szCs w:val="28"/>
          <w:lang w:val="uk-UA"/>
        </w:rPr>
        <w:t xml:space="preserve">отягом року здійснюється комплекс заходів щодо участі в реалізації грантового п</w:t>
      </w:r>
      <w:r>
        <w:rPr>
          <w:rFonts w:ascii="Times New Roman" w:hAnsi="Times New Roman" w:cs="Times New Roman"/>
          <w:bCs/>
          <w:color w:val="000000" w:themeColor="text1"/>
          <w:sz w:val="28"/>
          <w:szCs w:val="28"/>
          <w:lang w:val="uk-UA"/>
        </w:rPr>
        <w:t xml:space="preserve">роєкту з реновації муніципальних будівель для розміщення ВПО за сприяння </w:t>
      </w:r>
      <w:r>
        <w:rPr>
          <w:rFonts w:ascii="Times New Roman" w:hAnsi="Times New Roman" w:cs="Times New Roman"/>
          <w:bCs/>
          <w:color w:val="000000" w:themeColor="text1"/>
          <w:sz w:val="28"/>
          <w:szCs w:val="28"/>
          <w:lang w:val="uk-UA"/>
        </w:rPr>
        <w:t xml:space="preserve">Ukraine</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Energy</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Efficiency</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Program</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Creating</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Market</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Advisory</w:t>
      </w:r>
      <w:r>
        <w:rPr>
          <w:rFonts w:ascii="Times New Roman" w:hAnsi="Times New Roman" w:cs="Times New Roman"/>
          <w:bCs/>
          <w:color w:val="000000" w:themeColor="text1"/>
          <w:sz w:val="28"/>
          <w:szCs w:val="28"/>
          <w:lang w:val="uk-UA"/>
        </w:rPr>
        <w:t xml:space="preserve"> IFC </w:t>
      </w:r>
      <w:r>
        <w:rPr>
          <w:rFonts w:ascii="Times New Roman" w:hAnsi="Times New Roman" w:cs="Times New Roman"/>
          <w:bCs/>
          <w:color w:val="000000" w:themeColor="text1"/>
          <w:sz w:val="28"/>
          <w:szCs w:val="28"/>
          <w:lang w:val="uk-UA"/>
        </w:rPr>
        <w:t xml:space="preserve">Europe</w:t>
      </w:r>
      <w:r>
        <w:rPr>
          <w:rFonts w:ascii="Times New Roman" w:hAnsi="Times New Roman" w:cs="Times New Roman"/>
          <w:bCs/>
          <w:color w:val="000000" w:themeColor="text1"/>
          <w:sz w:val="28"/>
          <w:szCs w:val="28"/>
          <w:lang w:val="uk-UA"/>
        </w:rPr>
        <w:t xml:space="preserve">. Для участі в «Програмі ІFC з реновації муніципальних будівель для розміщення ВПО» подано об’єкт комуна</w:t>
      </w:r>
      <w:r>
        <w:rPr>
          <w:rFonts w:ascii="Times New Roman" w:hAnsi="Times New Roman" w:cs="Times New Roman"/>
          <w:bCs/>
          <w:color w:val="000000" w:themeColor="text1"/>
          <w:sz w:val="28"/>
          <w:szCs w:val="28"/>
          <w:lang w:val="uk-UA"/>
        </w:rPr>
        <w:t xml:space="preserve">льної власності на території селища</w:t>
      </w:r>
      <w:r>
        <w:rPr>
          <w:rFonts w:ascii="Times New Roman" w:hAnsi="Times New Roman" w:cs="Times New Roman"/>
          <w:bCs/>
          <w:color w:val="000000" w:themeColor="text1"/>
          <w:sz w:val="28"/>
          <w:szCs w:val="28"/>
          <w:lang w:val="uk-UA"/>
        </w:rPr>
        <w:t xml:space="preserve"> Макошине </w:t>
      </w:r>
      <w:r>
        <w:rPr>
          <w:rFonts w:ascii="Times New Roman" w:hAnsi="Times New Roman" w:cs="Times New Roman"/>
          <w:bCs/>
          <w:color w:val="000000" w:themeColor="text1"/>
          <w:sz w:val="28"/>
          <w:szCs w:val="28"/>
          <w:lang w:val="uk-UA"/>
        </w:rPr>
        <w:t xml:space="preserve">Корюківського</w:t>
      </w:r>
      <w:r>
        <w:rPr>
          <w:rFonts w:ascii="Times New Roman" w:hAnsi="Times New Roman" w:cs="Times New Roman"/>
          <w:bCs/>
          <w:color w:val="000000" w:themeColor="text1"/>
          <w:sz w:val="28"/>
          <w:szCs w:val="28"/>
          <w:lang w:val="uk-UA"/>
        </w:rPr>
        <w:t xml:space="preserve"> району Чернігівської області, який у подальшому буде використаний для розміщення та проживання громадян, що втратили свої домівки.</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За рік надано 843 дозволи на видалення аварійних, сухих та перерослих дерев</w:t>
      </w:r>
      <w:r>
        <w:rPr>
          <w:rFonts w:ascii="Times New Roman" w:hAnsi="Times New Roman" w:cs="Times New Roman"/>
          <w:bCs/>
          <w:color w:val="000000" w:themeColor="text1"/>
          <w:sz w:val="28"/>
          <w:szCs w:val="28"/>
          <w:lang w:val="uk-UA"/>
        </w:rPr>
        <w:t xml:space="preserve">. У зв’язку з велико</w:t>
      </w:r>
      <w:r>
        <w:rPr>
          <w:rFonts w:ascii="Times New Roman" w:hAnsi="Times New Roman" w:cs="Times New Roman"/>
          <w:bCs/>
          <w:color w:val="000000" w:themeColor="text1"/>
          <w:sz w:val="28"/>
          <w:szCs w:val="28"/>
          <w:lang w:val="uk-UA"/>
        </w:rPr>
        <w:t xml:space="preserve">ю кількістю звернень громадян Менської територіальної громади про наявність аварійних перерослих дерев, які несуть загрозу безпеці та життю, для видалення таких дерев було залучено спеціалізовану організацію за рахунок коштів бюджету Менської міської ради.</w:t>
      </w:r>
      <w:r>
        <w:rPr>
          <w:lang w:val="uk-UA"/>
        </w:rPr>
      </w:r>
      <w:r/>
    </w:p>
    <w:p>
      <w:pPr>
        <w:ind w:firstLine="567"/>
        <w:jc w:val="both"/>
        <w:spacing w:lineRule="auto" w:line="240" w:after="0" w:afterAutospacing="0" w:before="0" w:beforeAutospacing="0"/>
        <w:rPr>
          <w:rFonts w:ascii="Times New Roman" w:hAnsi="Times New Roman" w:cs="Times New Roman" w:eastAsia="Times New Roman"/>
          <w:bCs/>
          <w:color w:val="000000"/>
          <w:sz w:val="28"/>
          <w:szCs w:val="28"/>
          <w:highlight w:val="none"/>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bCs/>
          <w:color w:val="000000" w:themeColor="text1"/>
          <w:sz w:val="28"/>
          <w:szCs w:val="28"/>
          <w:lang w:val="uk-UA"/>
        </w:rPr>
        <w:t xml:space="preserve">З метою забезпечення економії, недопущення перевитрат </w:t>
      </w:r>
      <w:r>
        <w:rPr>
          <w:rFonts w:ascii="Times New Roman" w:hAnsi="Times New Roman" w:cs="Times New Roman"/>
          <w:bCs/>
          <w:color w:val="000000" w:themeColor="text1"/>
          <w:sz w:val="28"/>
          <w:szCs w:val="28"/>
          <w:lang w:val="uk-UA"/>
        </w:rPr>
        <w:t xml:space="preserve">було розроблено ліміти споживання та проводився</w:t>
      </w:r>
      <w:r>
        <w:rPr>
          <w:rFonts w:ascii="Times New Roman" w:hAnsi="Times New Roman" w:cs="Times New Roman"/>
          <w:bCs/>
          <w:color w:val="000000" w:themeColor="text1"/>
          <w:sz w:val="28"/>
          <w:szCs w:val="28"/>
          <w:lang w:val="uk-UA"/>
        </w:rPr>
        <w:t xml:space="preserve"> контроль за їх дотриманням, а також ефективним вико</w:t>
      </w:r>
      <w:r>
        <w:rPr>
          <w:rFonts w:ascii="Times New Roman" w:hAnsi="Times New Roman" w:cs="Times New Roman" w:eastAsia="Times New Roman"/>
          <w:bCs/>
          <w:color w:val="000000" w:themeColor="text1"/>
          <w:sz w:val="28"/>
          <w:szCs w:val="28"/>
          <w:lang w:val="uk-UA"/>
        </w:rPr>
        <w:t xml:space="preserve">ристанням енергоресурсу, враховуючи вуличне освітлення.</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Cs/>
          <w:color w:val="000000" w:themeColor="text1"/>
          <w:sz w:val="28"/>
          <w:szCs w:val="28"/>
          <w:highlight w:val="none"/>
          <w:lang w:val="uk-UA"/>
        </w:rPr>
      </w:r>
      <w:r>
        <w:rPr>
          <w:rFonts w:ascii="Times New Roman" w:hAnsi="Times New Roman" w:cs="Times New Roman" w:eastAsia="Times New Roman"/>
          <w:bCs/>
          <w:color w:val="000000" w:themeColor="text1"/>
          <w:sz w:val="28"/>
          <w:szCs w:val="28"/>
          <w:highlight w:val="none"/>
          <w:lang w:val="uk-UA"/>
        </w:rPr>
      </w:r>
      <w:r/>
    </w:p>
    <w:p>
      <w:pPr>
        <w:pStyle w:val="969"/>
        <w:spacing w:lineRule="auto" w:line="240" w:before="0" w:beforeAutospacing="0"/>
        <w:rPr>
          <w:rFonts w:ascii="Times New Roman" w:hAnsi="Times New Roman" w:cs="Times New Roman"/>
          <w:b/>
          <w:color w:val="000000"/>
          <w:sz w:val="28"/>
          <w:szCs w:val="28"/>
          <w:lang w:val="uk-UA"/>
        </w:rPr>
      </w:pPr>
      <w:r>
        <w:rPr>
          <w:rFonts w:ascii="Times New Roman" w:hAnsi="Times New Roman" w:cs="Times New Roman"/>
          <w:b/>
          <w:color w:val="000000" w:themeColor="text1"/>
          <w:sz w:val="28"/>
          <w:szCs w:val="28"/>
          <w:lang w:val="uk-UA"/>
        </w:rPr>
        <w:t xml:space="preserve">Освіта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Станом на 01.12.2023 освітня галузь громади налічує 14 закладів дошкільної освіти, 1 дошкільний структурний підрозділ у </w:t>
      </w:r>
      <w:r>
        <w:rPr>
          <w:rFonts w:ascii="Times New Roman" w:hAnsi="Times New Roman" w:cs="Times New Roman" w:eastAsia="Times New Roman"/>
          <w:color w:val="000000" w:themeColor="text1"/>
          <w:sz w:val="28"/>
          <w:szCs w:val="28"/>
          <w:lang w:val="uk-UA" w:eastAsia="uk-UA"/>
        </w:rPr>
        <w:t xml:space="preserve">Волосківській</w:t>
      </w:r>
      <w:r>
        <w:rPr>
          <w:rFonts w:ascii="Times New Roman" w:hAnsi="Times New Roman" w:cs="Times New Roman" w:eastAsia="Times New Roman"/>
          <w:color w:val="000000" w:themeColor="text1"/>
          <w:sz w:val="28"/>
          <w:szCs w:val="28"/>
          <w:lang w:val="uk-UA" w:eastAsia="uk-UA"/>
        </w:rPr>
        <w:t xml:space="preserve"> гімназії, в яки</w:t>
      </w:r>
      <w:r>
        <w:rPr>
          <w:rFonts w:ascii="Times New Roman" w:hAnsi="Times New Roman" w:cs="Times New Roman" w:eastAsia="Times New Roman"/>
          <w:color w:val="000000" w:themeColor="text1"/>
          <w:sz w:val="28"/>
          <w:szCs w:val="28"/>
          <w:lang w:val="uk-UA" w:eastAsia="uk-UA"/>
        </w:rPr>
        <w:t xml:space="preserve">х виховуєт</w:t>
      </w:r>
      <w:r>
        <w:rPr>
          <w:rFonts w:ascii="Times New Roman" w:hAnsi="Times New Roman" w:cs="Times New Roman"/>
          <w:color w:val="000000" w:themeColor="text1"/>
          <w:sz w:val="28"/>
          <w:szCs w:val="28"/>
          <w:lang w:val="uk-UA" w:eastAsia="uk-UA"/>
        </w:rPr>
        <w:t xml:space="preserve">ься 500 дітей. В громаді працюють 2 дитячих садки, що мають в своєму складі спеціальні групи: для діток з вадами зору – на базі Менського ЗДО «Сонечко» (1 група) та для діток з вадами мовлення – на базі Менського ЗДО «Дитяча академія» (2 групи).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На даний час інклюзивні групи мають 2 заклади (Покровський ЗДО «</w:t>
      </w:r>
      <w:r>
        <w:rPr>
          <w:rFonts w:ascii="Times New Roman" w:hAnsi="Times New Roman" w:cs="Times New Roman"/>
          <w:color w:val="000000" w:themeColor="text1"/>
          <w:sz w:val="28"/>
          <w:szCs w:val="28"/>
          <w:lang w:val="uk-UA" w:eastAsia="uk-UA"/>
        </w:rPr>
        <w:t xml:space="preserve">Капітошка</w:t>
      </w:r>
      <w:r>
        <w:rPr>
          <w:rFonts w:ascii="Times New Roman" w:hAnsi="Times New Roman" w:cs="Times New Roman"/>
          <w:color w:val="000000" w:themeColor="text1"/>
          <w:sz w:val="28"/>
          <w:szCs w:val="28"/>
          <w:lang w:val="uk-UA" w:eastAsia="uk-UA"/>
        </w:rPr>
        <w:t xml:space="preserve">» та Менський ЗДО «Дитяча академія»). Всього працює 4 інклюзивних групи, в яких виховується 6 дітей з особливими освітніми потребами.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Загальну середню освіту в Менс</w:t>
      </w:r>
      <w:r>
        <w:rPr>
          <w:rFonts w:ascii="Times New Roman" w:hAnsi="Times New Roman" w:cs="Times New Roman"/>
          <w:color w:val="000000" w:themeColor="text1"/>
          <w:sz w:val="28"/>
          <w:szCs w:val="28"/>
          <w:lang w:val="uk-UA" w:eastAsia="uk-UA"/>
        </w:rPr>
        <w:t xml:space="preserve">ькій територіальній громаді діти здобувають в 11 закладах загальної середньої освіти: 9 ЗЗСО І-ІІІ ст., 2 гімназії (на рівні базової середньої освіти). В нашій громаді працюють 2 опорних заклади загальної середньої освіти (Менський опорний ЗЗСО І-ІІІ  ст. </w:t>
      </w:r>
      <w:r>
        <w:rPr>
          <w:rFonts w:ascii="Times New Roman" w:hAnsi="Times New Roman" w:cs="Times New Roman"/>
          <w:color w:val="000000" w:themeColor="text1"/>
          <w:sz w:val="28"/>
          <w:szCs w:val="28"/>
          <w:lang w:val="uk-UA" w:eastAsia="uk-UA"/>
        </w:rPr>
        <w:t xml:space="preserve">ім.Т.Г.Шевченка</w:t>
      </w:r>
      <w:r>
        <w:rPr>
          <w:rFonts w:ascii="Times New Roman" w:hAnsi="Times New Roman" w:cs="Times New Roman"/>
          <w:color w:val="000000" w:themeColor="text1"/>
          <w:sz w:val="28"/>
          <w:szCs w:val="28"/>
          <w:lang w:val="uk-UA" w:eastAsia="uk-UA"/>
        </w:rPr>
        <w:t xml:space="preserve"> та Опорний заклад Менська гімназія), що мають в своєму складі по одні</w:t>
      </w:r>
      <w:r>
        <w:rPr>
          <w:rFonts w:ascii="Times New Roman" w:hAnsi="Times New Roman" w:cs="Times New Roman"/>
          <w:color w:val="000000" w:themeColor="text1"/>
          <w:sz w:val="28"/>
          <w:szCs w:val="28"/>
          <w:lang w:val="uk-UA" w:eastAsia="uk-UA"/>
        </w:rPr>
        <w:t xml:space="preserve">й філії. Станом на 01.12.2023 р. в школах навчається 2330 учнів. Зважаючи на безпекову ситуацію в країні, в закладах загальної середньої освіти учні здобувають освіту за змішаною (очно-дистанційною) чи очною формою (за наявності укриття та враховуючи його </w:t>
      </w:r>
      <w:r>
        <w:rPr>
          <w:rFonts w:ascii="Times New Roman" w:hAnsi="Times New Roman" w:cs="Times New Roman"/>
          <w:color w:val="000000" w:themeColor="text1"/>
          <w:sz w:val="28"/>
          <w:szCs w:val="28"/>
          <w:lang w:val="uk-UA" w:eastAsia="uk-UA"/>
        </w:rPr>
        <w:t xml:space="preserve">місткість</w:t>
      </w:r>
      <w:r>
        <w:rPr>
          <w:rFonts w:ascii="Times New Roman" w:hAnsi="Times New Roman" w:cs="Times New Roman"/>
          <w:color w:val="000000" w:themeColor="text1"/>
          <w:sz w:val="28"/>
          <w:szCs w:val="28"/>
          <w:lang w:val="uk-UA" w:eastAsia="uk-UA"/>
        </w:rPr>
        <w:t xml:space="preserve">).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Середня наповнюваність класів в громаді становить 14,7 (менше розраху</w:t>
      </w:r>
      <w:r>
        <w:rPr>
          <w:rFonts w:ascii="Times New Roman" w:hAnsi="Times New Roman" w:cs="Times New Roman"/>
          <w:color w:val="000000" w:themeColor="text1"/>
          <w:sz w:val="28"/>
          <w:szCs w:val="28"/>
          <w:lang w:val="uk-UA" w:eastAsia="uk-UA"/>
        </w:rPr>
        <w:t xml:space="preserve">нкової). На жаль, такий показник, що є типовим для Чернігівської області через складну демографічну ситуацію, змушує вживати заходи щодо оптимізації мережі. Виникають проблеми у фінансуванні заробітних плат педагогів, покращенні матеріально-технічної бази.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До вересня 2023 року через низьку наповнюваність класів було ліквідовано </w:t>
      </w:r>
      <w:r>
        <w:rPr>
          <w:rFonts w:ascii="Times New Roman" w:hAnsi="Times New Roman" w:cs="Times New Roman"/>
          <w:color w:val="000000" w:themeColor="text1"/>
          <w:sz w:val="28"/>
          <w:szCs w:val="28"/>
          <w:lang w:val="uk-UA" w:eastAsia="uk-UA"/>
        </w:rPr>
        <w:t xml:space="preserve">Величківську</w:t>
      </w:r>
      <w:r>
        <w:rPr>
          <w:rFonts w:ascii="Times New Roman" w:hAnsi="Times New Roman" w:cs="Times New Roman"/>
          <w:color w:val="000000" w:themeColor="text1"/>
          <w:sz w:val="28"/>
          <w:szCs w:val="28"/>
          <w:lang w:val="uk-UA" w:eastAsia="uk-UA"/>
        </w:rPr>
        <w:t xml:space="preserve"> філію І-ІІ ст. та </w:t>
      </w:r>
      <w:r>
        <w:rPr>
          <w:rFonts w:ascii="Times New Roman" w:hAnsi="Times New Roman" w:cs="Times New Roman"/>
          <w:color w:val="000000" w:themeColor="text1"/>
          <w:sz w:val="28"/>
          <w:szCs w:val="28"/>
          <w:lang w:val="uk-UA" w:eastAsia="uk-UA"/>
        </w:rPr>
        <w:t xml:space="preserve">Куковицьку</w:t>
      </w:r>
      <w:r>
        <w:rPr>
          <w:rFonts w:ascii="Times New Roman" w:hAnsi="Times New Roman" w:cs="Times New Roman"/>
          <w:color w:val="000000" w:themeColor="text1"/>
          <w:sz w:val="28"/>
          <w:szCs w:val="28"/>
          <w:lang w:val="uk-UA" w:eastAsia="uk-UA"/>
        </w:rPr>
        <w:t xml:space="preserve"> філію І ст. Діти з даних закладів освіти підвозяться на навчання в школи м. </w:t>
      </w:r>
      <w:r>
        <w:rPr>
          <w:rFonts w:ascii="Times New Roman" w:hAnsi="Times New Roman" w:cs="Times New Roman"/>
          <w:color w:val="000000" w:themeColor="text1"/>
          <w:sz w:val="28"/>
          <w:szCs w:val="28"/>
          <w:lang w:val="uk-UA" w:eastAsia="uk-UA"/>
        </w:rPr>
        <w:t xml:space="preserve">Мена</w:t>
      </w:r>
      <w:r>
        <w:rPr>
          <w:rFonts w:ascii="Times New Roman" w:hAnsi="Times New Roman" w:cs="Times New Roman"/>
          <w:color w:val="000000" w:themeColor="text1"/>
          <w:sz w:val="28"/>
          <w:szCs w:val="28"/>
          <w:lang w:val="uk-UA" w:eastAsia="uk-UA"/>
        </w:rPr>
        <w:t xml:space="preserve">, майже всі педагогічні працівники працевлаштовані за освітою.</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На жаль дуже гостро в 20023 році </w:t>
      </w:r>
      <w:r>
        <w:rPr>
          <w:rFonts w:ascii="Times New Roman" w:hAnsi="Times New Roman" w:cs="Times New Roman"/>
          <w:color w:val="000000" w:themeColor="text1"/>
          <w:sz w:val="28"/>
          <w:szCs w:val="28"/>
          <w:lang w:val="uk-UA" w:eastAsia="uk-UA"/>
        </w:rPr>
        <w:t xml:space="preserve">відчулась</w:t>
      </w:r>
      <w:r>
        <w:rPr>
          <w:rFonts w:ascii="Times New Roman" w:hAnsi="Times New Roman" w:cs="Times New Roman"/>
          <w:color w:val="000000" w:themeColor="text1"/>
          <w:sz w:val="28"/>
          <w:szCs w:val="28"/>
          <w:lang w:val="uk-UA" w:eastAsia="uk-UA"/>
        </w:rPr>
        <w:t xml:space="preserve"> для педагогічних працівникі</w:t>
      </w:r>
      <w:r>
        <w:rPr>
          <w:rFonts w:ascii="Times New Roman" w:hAnsi="Times New Roman" w:cs="Times New Roman"/>
          <w:color w:val="000000" w:themeColor="text1"/>
          <w:sz w:val="28"/>
          <w:szCs w:val="28"/>
          <w:lang w:val="uk-UA" w:eastAsia="uk-UA"/>
        </w:rPr>
        <w:t xml:space="preserve">в шкіл нестача освітньої субвенції з державного бюджету. Нестача по коштах для виплати заробітної плати вчителів доповнювалась коштами місцевого бюджету. Так, за 2023 рік з місцевого бюджету на оплату праці вчителів шкіл було виділено 9 млн 533 тис. грн.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В громаді діє регіональна програма «Шкільний автобус». З початку 2023-2024 </w:t>
      </w:r>
      <w:r>
        <w:rPr>
          <w:rFonts w:ascii="Times New Roman" w:hAnsi="Times New Roman" w:cs="Times New Roman"/>
          <w:color w:val="000000" w:themeColor="text1"/>
          <w:sz w:val="28"/>
          <w:szCs w:val="28"/>
          <w:lang w:val="uk-UA" w:eastAsia="uk-UA"/>
        </w:rPr>
        <w:t xml:space="preserve">н.р</w:t>
      </w:r>
      <w:r>
        <w:rPr>
          <w:rFonts w:ascii="Times New Roman" w:hAnsi="Times New Roman" w:cs="Times New Roman"/>
          <w:color w:val="000000" w:themeColor="text1"/>
          <w:sz w:val="28"/>
          <w:szCs w:val="28"/>
          <w:lang w:val="uk-UA" w:eastAsia="uk-UA"/>
        </w:rPr>
        <w:t xml:space="preserve">. охоплено підвозом 440 дітей (19% від загальної кількості учнів) з 16 населених пунктів громади. Створено 15 маршрутів підвезення, на яких задіяно 12 шкільних автобусів.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Станом на 01.12.2023 р. в Менській громаді 18 дітей за станом здоров’я навчається на індивідуальній</w:t>
      </w:r>
      <w:r>
        <w:rPr>
          <w:rFonts w:ascii="Times New Roman" w:hAnsi="Times New Roman" w:cs="Times New Roman"/>
          <w:color w:val="000000" w:themeColor="text1"/>
          <w:sz w:val="28"/>
          <w:szCs w:val="28"/>
          <w:lang w:val="uk-UA" w:eastAsia="uk-UA"/>
        </w:rPr>
        <w:t xml:space="preserve"> формі навчання (вдома). Створено та функціонують 34 інклюзивних класи в 9 закладах загальної середньої освіти громади (всі ЗЗСО І-ІІІ ст.), в яких освіту здобувають 43 дитини з особливими освітніми потребами. Щорічно є тенденція на збільшення кількості ді</w:t>
      </w:r>
      <w:r>
        <w:rPr>
          <w:rFonts w:ascii="Times New Roman" w:hAnsi="Times New Roman" w:cs="Times New Roman"/>
          <w:color w:val="000000" w:themeColor="text1"/>
          <w:sz w:val="28"/>
          <w:szCs w:val="28"/>
          <w:lang w:val="uk-UA" w:eastAsia="uk-UA"/>
        </w:rPr>
        <w:t xml:space="preserve">тей з особливими потребами шкільного віку і щорічно кількість інклюзивних класів збільшується </w:t>
      </w:r>
      <w:r>
        <w:rPr>
          <w:rFonts w:ascii="Times New Roman" w:hAnsi="Times New Roman" w:cs="Times New Roman" w:eastAsia="Times New Roman"/>
          <w:color w:val="000000" w:themeColor="text1"/>
          <w:sz w:val="28"/>
          <w:szCs w:val="28"/>
          <w:lang w:val="uk-UA" w:eastAsia="uk-UA"/>
        </w:rPr>
        <w:t xml:space="preserve">(граф.3). Ми розуміємо, що без повноцінного навчання в класі таких дітей не буде повноцінного розвитку. У всіх інклюзивних класах є асистент вчителя. В школах м. </w:t>
      </w:r>
      <w:r>
        <w:rPr>
          <w:rFonts w:ascii="Times New Roman" w:hAnsi="Times New Roman" w:cs="Times New Roman" w:eastAsia="Times New Roman"/>
          <w:color w:val="000000" w:themeColor="text1"/>
          <w:sz w:val="28"/>
          <w:szCs w:val="28"/>
          <w:lang w:val="uk-UA" w:eastAsia="uk-UA"/>
        </w:rPr>
        <w:t xml:space="preserve">Мена</w:t>
      </w:r>
      <w:r>
        <w:rPr>
          <w:rFonts w:ascii="Times New Roman" w:hAnsi="Times New Roman" w:cs="Times New Roman" w:eastAsia="Times New Roman"/>
          <w:color w:val="000000" w:themeColor="text1"/>
          <w:sz w:val="28"/>
          <w:szCs w:val="28"/>
          <w:lang w:val="uk-UA" w:eastAsia="uk-UA"/>
        </w:rPr>
        <w:t xml:space="preserve"> наявні ресурсні кімнати з необхідним обладнанням для проведення занять з дітьми з ООП.</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Попри складні часи та обмежене фінансування нам вдалось зберегт</w:t>
      </w:r>
      <w:r>
        <w:rPr>
          <w:rFonts w:ascii="Times New Roman" w:hAnsi="Times New Roman" w:cs="Times New Roman" w:eastAsia="Times New Roman"/>
          <w:color w:val="000000" w:themeColor="text1"/>
          <w:sz w:val="28"/>
          <w:szCs w:val="28"/>
          <w:lang w:val="uk-UA" w:eastAsia="uk-UA"/>
        </w:rPr>
        <w:t xml:space="preserve">и ши</w:t>
      </w:r>
      <w:r>
        <w:rPr>
          <w:rFonts w:ascii="Times New Roman" w:hAnsi="Times New Roman" w:cs="Times New Roman"/>
          <w:color w:val="000000" w:themeColor="text1"/>
          <w:sz w:val="28"/>
          <w:szCs w:val="28"/>
          <w:lang w:val="uk-UA" w:eastAsia="uk-UA"/>
        </w:rPr>
        <w:t xml:space="preserve">роко направлену мережу закладів позашкільної освіти. Станом на 01.12.2023 в Менській громаді успішно працюють 4 заклади позашкільної освіти: Менський ЦДЮТ, Менська СЮТ, Менська ДЮСШ, Менська ДМШ. Всього відвідує заклади позашкільної освіти 1162 дитини.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Також в громаді працює </w:t>
      </w:r>
      <w:r>
        <w:rPr>
          <w:rFonts w:ascii="Times New Roman" w:hAnsi="Times New Roman" w:cs="Times New Roman"/>
          <w:color w:val="000000" w:themeColor="text1"/>
          <w:sz w:val="28"/>
          <w:szCs w:val="28"/>
          <w:lang w:val="uk-UA" w:eastAsia="uk-UA"/>
        </w:rPr>
        <w:t xml:space="preserve">інклюзивно</w:t>
      </w:r>
      <w:r>
        <w:rPr>
          <w:rFonts w:ascii="Times New Roman" w:hAnsi="Times New Roman" w:cs="Times New Roman"/>
          <w:color w:val="000000" w:themeColor="text1"/>
          <w:sz w:val="28"/>
          <w:szCs w:val="28"/>
          <w:lang w:val="uk-UA" w:eastAsia="uk-UA"/>
        </w:rPr>
        <w:t xml:space="preserve">-ресурсний центр, який надає послуги не лише дітям громади, а й сусідніх регіонів, КУ «Центр професійного розвитку педагогічних працівників» та КУ «Центр з обслуговування освітніх установ та закладів освіти».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В бюджеті громади прийняті та діють місцеві програми спрямовані на розвиток закладів освіти, стимулювання спортсменів, творчих колективів, відзначення ерудованих учнів та їх наставників.</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Так, в громаді діють програми організації харчування в закладах дошкільної та загальної середньої освіти, відповідно до яких затверджено категорії дітей, що харчуються в закладах о</w:t>
      </w:r>
      <w:r>
        <w:rPr>
          <w:rFonts w:ascii="Times New Roman" w:hAnsi="Times New Roman" w:cs="Times New Roman"/>
          <w:color w:val="000000" w:themeColor="text1"/>
          <w:sz w:val="28"/>
          <w:szCs w:val="28"/>
          <w:lang w:val="uk-UA" w:eastAsia="uk-UA"/>
        </w:rPr>
        <w:t xml:space="preserve">світи безкоштовно (за кошти місцевого бюджету): діти-сироти, діти, позбавлені батьківського піклування, діти з особливими освітніми п</w:t>
      </w:r>
      <w:r>
        <w:rPr>
          <w:rFonts w:ascii="Times New Roman" w:hAnsi="Times New Roman" w:cs="Times New Roman" w:eastAsia="Times New Roman"/>
          <w:color w:val="000000" w:themeColor="text1"/>
          <w:sz w:val="28"/>
          <w:szCs w:val="28"/>
          <w:lang w:val="uk-UA" w:eastAsia="uk-UA"/>
        </w:rPr>
        <w:t xml:space="preserve">отребами, які навчаються у спеціальних та інклюзивних класах (групах), діти із сімей, які отримують допомогу відповідно до </w:t>
      </w:r>
      <w:hyperlink r:id="rId15" w:tooltip="https://zakon.rada.gov.ua/laws/show/1768-14" w:history="1">
        <w:r>
          <w:rPr>
            <w:rFonts w:ascii="Times New Roman" w:hAnsi="Times New Roman" w:cs="Times New Roman" w:eastAsia="Times New Roman"/>
            <w:color w:val="000000" w:themeColor="text1"/>
            <w:sz w:val="28"/>
            <w:szCs w:val="28"/>
            <w:u w:val="single"/>
            <w:lang w:val="uk-UA" w:eastAsia="uk-UA"/>
          </w:rPr>
          <w:t xml:space="preserve">Закону України</w:t>
        </w:r>
      </w:hyperlink>
      <w:r>
        <w:rPr>
          <w:rFonts w:ascii="Times New Roman" w:hAnsi="Times New Roman" w:cs="Times New Roman" w:eastAsia="Times New Roman"/>
          <w:color w:val="000000" w:themeColor="text1"/>
          <w:sz w:val="28"/>
          <w:szCs w:val="28"/>
          <w:lang w:val="uk-UA" w:eastAsia="uk-UA"/>
        </w:rPr>
        <w:t xml:space="preserve"> «Про державну соціальну допомогу малозабезпеченим сім’ям», учні закладів освіти, розташованих на територіях радіоактивного забруднення, а</w:t>
      </w:r>
      <w:r>
        <w:rPr>
          <w:rFonts w:ascii="Times New Roman" w:hAnsi="Times New Roman" w:cs="Times New Roman" w:eastAsia="Times New Roman"/>
          <w:color w:val="000000" w:themeColor="text1"/>
          <w:sz w:val="28"/>
          <w:szCs w:val="28"/>
          <w:lang w:val="uk-UA" w:eastAsia="uk-UA"/>
        </w:rPr>
        <w:t xml:space="preserve">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16" w:tooltip="https://zakon.rada.gov.ua/laws/show/796-12" w:history="1">
        <w:r>
          <w:rPr>
            <w:rFonts w:ascii="Times New Roman" w:hAnsi="Times New Roman" w:cs="Times New Roman" w:eastAsia="Times New Roman"/>
            <w:color w:val="000000" w:themeColor="text1"/>
            <w:sz w:val="28"/>
            <w:szCs w:val="28"/>
            <w:u w:val="single"/>
            <w:lang w:val="uk-UA" w:eastAsia="uk-UA"/>
          </w:rPr>
          <w:t xml:space="preserve">Закону України</w:t>
        </w:r>
      </w:hyperlink>
      <w:r>
        <w:rPr>
          <w:rFonts w:ascii="Times New Roman" w:hAnsi="Times New Roman" w:cs="Times New Roman" w:eastAsia="Times New Roman"/>
          <w:color w:val="000000" w:themeColor="text1"/>
          <w:sz w:val="28"/>
          <w:szCs w:val="28"/>
          <w:lang w:val="uk-UA" w:eastAsia="uk-UA"/>
        </w:rPr>
        <w:t xml:space="preserve"> «Про </w:t>
      </w:r>
      <w:r>
        <w:rPr>
          <w:rFonts w:ascii="Times New Roman" w:hAnsi="Times New Roman" w:cs="Times New Roman" w:eastAsia="Times New Roman"/>
          <w:color w:val="000000" w:themeColor="text1"/>
          <w:sz w:val="28"/>
          <w:szCs w:val="28"/>
          <w:lang w:val="uk-UA" w:eastAsia="uk-UA"/>
        </w:rPr>
        <w:t xml:space="preserve">статус і соціальний захист громадян, які постраждали внаслідок Чорнобильської катастрофи», діти з числа внутрішньо переміщених осіб, діти, які мають статус дитини, яка постраждала внаслідок воєнних дій і збройних конфліктів, діти з числа осіб, визначених у</w:t>
      </w:r>
      <w:hyperlink w:tooltip="https://zakon.rada.gov.ua/laws/show/3551-12#n147" w:anchor="n147" w:history="1">
        <w:r>
          <w:rPr>
            <w:rFonts w:ascii="Times New Roman" w:hAnsi="Times New Roman" w:cs="Times New Roman" w:eastAsia="Times New Roman"/>
            <w:color w:val="000000" w:themeColor="text1"/>
            <w:sz w:val="28"/>
            <w:szCs w:val="28"/>
            <w:u w:val="single"/>
            <w:lang w:val="uk-UA" w:eastAsia="uk-UA"/>
          </w:rPr>
          <w:t xml:space="preserve"> статті 10 </w:t>
        </w:r>
      </w:hyperlink>
      <w:r>
        <w:rPr>
          <w:rFonts w:ascii="Times New Roman" w:hAnsi="Times New Roman" w:cs="Times New Roman" w:eastAsia="Times New Roman"/>
          <w:color w:val="000000" w:themeColor="text1"/>
          <w:sz w:val="28"/>
          <w:szCs w:val="28"/>
          <w:lang w:val="uk-UA" w:eastAsia="uk-UA"/>
        </w:rPr>
        <w:t xml:space="preserve">Закону України «Про статус ветеранів війни, гарантії їх соціального захисту», діти учасників бойових дій – АТО та ООС, діти мобілізованих, діти, один з </w:t>
      </w:r>
      <w:r>
        <w:rPr>
          <w:rFonts w:ascii="Times New Roman" w:hAnsi="Times New Roman" w:cs="Times New Roman" w:eastAsia="Times New Roman"/>
          <w:color w:val="000000" w:themeColor="text1"/>
          <w:sz w:val="28"/>
          <w:szCs w:val="28"/>
          <w:lang w:val="uk-UA" w:eastAsia="uk-UA"/>
        </w:rPr>
        <w:t xml:space="preserve">батьків яких загинув (пропав безвісти), помер під час захисту незалежності та суверенітету України, діти з інвалідністю, у виняткових випадках (в разі, якщо сім’я опинилась в складних життєвих обставинах або батьки неспроможні з поважних причин сплачувати </w:t>
      </w:r>
      <w:r>
        <w:rPr>
          <w:rFonts w:ascii="Times New Roman" w:hAnsi="Times New Roman" w:cs="Times New Roman" w:eastAsia="Times New Roman"/>
          <w:color w:val="000000" w:themeColor="text1"/>
          <w:sz w:val="28"/>
          <w:szCs w:val="28"/>
          <w:lang w:val="uk-UA" w:eastAsia="uk-UA"/>
        </w:rPr>
        <w:t xml:space="preserve">за харчування дітей та інших випадках) за погодженням виконавчого комітету Менської міської ради (при наявності підтверджуючих документів, заяви одного з батьків та за пропозицією Відділу освіти Менської міської ради)). Гарячим харчуванням, з оплатою в роз</w:t>
      </w:r>
      <w:r>
        <w:rPr>
          <w:rFonts w:ascii="Times New Roman" w:hAnsi="Times New Roman" w:cs="Times New Roman" w:eastAsia="Times New Roman"/>
          <w:color w:val="000000" w:themeColor="text1"/>
          <w:sz w:val="28"/>
          <w:szCs w:val="28"/>
          <w:lang w:val="uk-UA" w:eastAsia="uk-UA"/>
        </w:rPr>
        <w:t xml:space="preserve">мірі 50% від </w:t>
      </w:r>
      <w:r>
        <w:rPr>
          <w:rFonts w:ascii="Times New Roman" w:hAnsi="Times New Roman" w:cs="Times New Roman" w:eastAsia="Times New Roman"/>
          <w:color w:val="000000" w:themeColor="text1"/>
          <w:sz w:val="28"/>
          <w:szCs w:val="28"/>
          <w:lang w:val="uk-UA" w:eastAsia="uk-UA"/>
        </w:rPr>
        <w:t xml:space="preserve">вартості харчування, забезпечуються діти з сімей, в яких виховується троє і більше дітей. Приємно повідомити, що в 2023 році у всіх закладах дошкільної освіти організовано триразове гаряче харчування для діток, у закладах загальної середньої освіти (окрім </w:t>
      </w:r>
      <w:r>
        <w:rPr>
          <w:rFonts w:ascii="Times New Roman" w:hAnsi="Times New Roman" w:cs="Times New Roman" w:eastAsia="Times New Roman"/>
          <w:color w:val="000000" w:themeColor="text1"/>
          <w:sz w:val="28"/>
          <w:szCs w:val="28"/>
          <w:lang w:val="uk-UA" w:eastAsia="uk-UA"/>
        </w:rPr>
        <w:t xml:space="preserve">Макошинського</w:t>
      </w:r>
      <w:r>
        <w:rPr>
          <w:rFonts w:ascii="Times New Roman" w:hAnsi="Times New Roman" w:cs="Times New Roman" w:eastAsia="Times New Roman"/>
          <w:color w:val="000000" w:themeColor="text1"/>
          <w:sz w:val="28"/>
          <w:szCs w:val="28"/>
          <w:lang w:val="uk-UA" w:eastAsia="uk-UA"/>
        </w:rPr>
        <w:t xml:space="preserve"> ЗЗСО І-ІІІ ст.) учні харчуються смачними, гарячими обідами. Всього станом на 01.12.2023 в школах громади харчується 2056 учнів (88 % від загальної кількості), з них 1850 харчуються безкоштовно (90%).</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w:t>
      </w:r>
      <w:r>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eastAsia="uk-UA"/>
        </w:rPr>
        <w:t xml:space="preserve">г</w:t>
      </w:r>
      <w:r>
        <w:rPr>
          <w:rFonts w:ascii="Times New Roman" w:hAnsi="Times New Roman" w:cs="Times New Roman"/>
          <w:color w:val="000000" w:themeColor="text1"/>
          <w:sz w:val="28"/>
          <w:szCs w:val="28"/>
          <w:lang w:val="uk-UA" w:eastAsia="uk-UA"/>
        </w:rPr>
        <w:t xml:space="preserve">ромаді діє програма національно-патріотичного виховання, спрямована на виховання громадян України, посилення патріотизму та проведення заходів громадського значенн</w:t>
      </w:r>
      <w:r>
        <w:rPr>
          <w:rFonts w:ascii="Times New Roman" w:hAnsi="Times New Roman" w:cs="Times New Roman"/>
          <w:color w:val="000000" w:themeColor="text1"/>
          <w:sz w:val="28"/>
          <w:szCs w:val="28"/>
          <w:lang w:val="uk-UA" w:eastAsia="uk-UA"/>
        </w:rPr>
        <w:t xml:space="preserve">я. З початку пандемії, викликаної епідемією коронавірусу Всеукраїнська військово-патріотична гра «Сокіл» («Джура») проводилась лише за дистанційною формою, без очних змагань. Але навесні цього року нам вдалось провести воденні очні змагання на базі </w:t>
      </w:r>
      <w:r>
        <w:rPr>
          <w:rFonts w:ascii="Times New Roman" w:hAnsi="Times New Roman" w:cs="Times New Roman"/>
          <w:color w:val="000000" w:themeColor="text1"/>
          <w:sz w:val="28"/>
          <w:szCs w:val="28"/>
          <w:lang w:val="uk-UA" w:eastAsia="uk-UA"/>
        </w:rPr>
        <w:t xml:space="preserve">Стольненського</w:t>
      </w:r>
      <w:r>
        <w:rPr>
          <w:rFonts w:ascii="Times New Roman" w:hAnsi="Times New Roman" w:cs="Times New Roman"/>
          <w:color w:val="000000" w:themeColor="text1"/>
          <w:sz w:val="28"/>
          <w:szCs w:val="28"/>
          <w:lang w:val="uk-UA" w:eastAsia="uk-UA"/>
        </w:rPr>
        <w:t xml:space="preserve"> ЗЗСО І-ІІІ ст. (</w:t>
      </w:r>
      <w:r>
        <w:rPr>
          <w:rFonts w:ascii="Times New Roman" w:hAnsi="Times New Roman" w:cs="Times New Roman"/>
          <w:color w:val="000000" w:themeColor="text1"/>
          <w:sz w:val="28"/>
          <w:szCs w:val="28"/>
          <w:lang w:val="uk-UA" w:eastAsia="uk-UA"/>
        </w:rPr>
        <w:t xml:space="preserve">підвіз</w:t>
      </w:r>
      <w:r>
        <w:rPr>
          <w:rFonts w:ascii="Times New Roman" w:hAnsi="Times New Roman" w:cs="Times New Roman"/>
          <w:color w:val="000000" w:themeColor="text1"/>
          <w:sz w:val="28"/>
          <w:szCs w:val="28"/>
          <w:lang w:val="uk-UA" w:eastAsia="uk-UA"/>
        </w:rPr>
        <w:t xml:space="preserve"> за рахунок коштів місцевого бюджету). За результатами змагань команд-роїв переможцями стали: у середній віковій категорії 1 місце – рій «Патріоти» з </w:t>
      </w:r>
      <w:r>
        <w:rPr>
          <w:rFonts w:ascii="Times New Roman" w:hAnsi="Times New Roman" w:cs="Times New Roman"/>
          <w:color w:val="000000" w:themeColor="text1"/>
          <w:sz w:val="28"/>
          <w:szCs w:val="28"/>
          <w:lang w:val="uk-UA" w:eastAsia="uk-UA"/>
        </w:rPr>
        <w:t xml:space="preserve">Феськівської</w:t>
      </w:r>
      <w:r>
        <w:rPr>
          <w:rFonts w:ascii="Times New Roman" w:hAnsi="Times New Roman" w:cs="Times New Roman"/>
          <w:color w:val="000000" w:themeColor="text1"/>
          <w:sz w:val="28"/>
          <w:szCs w:val="28"/>
          <w:lang w:val="uk-UA" w:eastAsia="uk-UA"/>
        </w:rPr>
        <w:t xml:space="preserve"> гімназії. Друге місце посіли «Орли» з </w:t>
      </w:r>
      <w:r>
        <w:rPr>
          <w:rFonts w:ascii="Times New Roman" w:hAnsi="Times New Roman" w:cs="Times New Roman"/>
          <w:color w:val="000000" w:themeColor="text1"/>
          <w:sz w:val="28"/>
          <w:szCs w:val="28"/>
          <w:lang w:val="uk-UA" w:eastAsia="uk-UA"/>
        </w:rPr>
        <w:t xml:space="preserve">Волосківської</w:t>
      </w:r>
      <w:r>
        <w:rPr>
          <w:rFonts w:ascii="Times New Roman" w:hAnsi="Times New Roman" w:cs="Times New Roman"/>
          <w:color w:val="000000" w:themeColor="text1"/>
          <w:sz w:val="28"/>
          <w:szCs w:val="28"/>
          <w:lang w:val="uk-UA" w:eastAsia="uk-UA"/>
        </w:rPr>
        <w:t xml:space="preserve"> гімназії, а третє місце виборов рій «Червона калина» зі Стольного. У старшій віковій категорії перше місце посіли «Сотники» зі школи імені Т.Г.</w:t>
      </w:r>
      <w:r>
        <w:rPr>
          <w:rFonts w:ascii="Times New Roman" w:hAnsi="Times New Roman" w:cs="Times New Roman"/>
          <w:color w:val="000000" w:themeColor="text1"/>
          <w:sz w:val="28"/>
          <w:szCs w:val="28"/>
          <w:lang w:val="uk-UA" w:eastAsia="uk-UA"/>
        </w:rPr>
        <w:t xml:space="preserve">Шевченка, друге – «Вартові Вітчизни» з Киселівки, а третє місце виборов рій «Мудрі сіроманці» з Макошине.</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Літо – це пора відпочинку. Досить довгий час пришкільні табори не працювали в Менській громаді (через пандемію, </w:t>
      </w:r>
      <w:r>
        <w:rPr>
          <w:rFonts w:ascii="Times New Roman" w:hAnsi="Times New Roman" w:cs="Times New Roman"/>
          <w:color w:val="000000" w:themeColor="text1"/>
          <w:sz w:val="28"/>
          <w:szCs w:val="28"/>
          <w:lang w:val="uk-UA" w:eastAsia="uk-UA"/>
        </w:rPr>
        <w:t xml:space="preserve">повнамасштабне</w:t>
      </w:r>
      <w:r>
        <w:rPr>
          <w:rFonts w:ascii="Times New Roman" w:hAnsi="Times New Roman" w:cs="Times New Roman"/>
          <w:color w:val="000000" w:themeColor="text1"/>
          <w:sz w:val="28"/>
          <w:szCs w:val="28"/>
          <w:lang w:val="uk-UA" w:eastAsia="uk-UA"/>
        </w:rPr>
        <w:t xml:space="preserve"> вторгнення), однак в 2023 </w:t>
      </w:r>
      <w:r>
        <w:rPr>
          <w:rFonts w:ascii="Times New Roman" w:hAnsi="Times New Roman" w:cs="Times New Roman"/>
          <w:color w:val="000000" w:themeColor="text1"/>
          <w:sz w:val="28"/>
          <w:szCs w:val="28"/>
          <w:lang w:val="uk-UA" w:eastAsia="uk-UA"/>
        </w:rPr>
        <w:t xml:space="preserve">ро</w:t>
      </w:r>
      <w:r>
        <w:rPr>
          <w:rFonts w:ascii="Times New Roman" w:hAnsi="Times New Roman" w:cs="Times New Roman" w:eastAsia="Times New Roman"/>
          <w:color w:val="000000" w:themeColor="text1"/>
          <w:sz w:val="28"/>
          <w:szCs w:val="28"/>
          <w:lang w:val="uk-UA" w:eastAsia="uk-UA"/>
        </w:rPr>
        <w:t xml:space="preserve">ці це стало можливим. В червні 2023 року свої двері радо відкрили 11 пришкільних таборів, в яких відпочивала 601 дитина. Це рекордна кількість за ввесь період роботи пришкільних таборів в Менській</w:t>
      </w:r>
      <w:r>
        <w:rPr>
          <w:rFonts w:ascii="Times New Roman" w:hAnsi="Times New Roman" w:cs="Times New Roman" w:eastAsia="Times New Roman"/>
          <w:color w:val="000000" w:themeColor="text1"/>
          <w:sz w:val="28"/>
          <w:szCs w:val="28"/>
          <w:lang w:val="uk-UA" w:eastAsia="uk-UA"/>
        </w:rPr>
        <w:t xml:space="preserve"> громаді, що свідчить про необхідність організації таких таборів, адже діти потребують такого відпочинку. Відповідно до програми «Різнобарвне літо», що діє в громаді, харчування в таборах здійснювалось за кошти місцевого бюджету (358,9 тис. грн, вартість </w:t>
      </w:r>
      <w:r>
        <w:rPr>
          <w:rFonts w:ascii="Times New Roman" w:hAnsi="Times New Roman" w:cs="Times New Roman" w:eastAsia="Times New Roman"/>
          <w:color w:val="000000" w:themeColor="text1"/>
          <w:sz w:val="28"/>
          <w:szCs w:val="28"/>
          <w:lang w:val="uk-UA" w:eastAsia="uk-UA"/>
        </w:rPr>
        <w:t xml:space="preserve">діто</w:t>
      </w:r>
      <w:r>
        <w:rPr>
          <w:rFonts w:ascii="Times New Roman" w:hAnsi="Times New Roman" w:cs="Times New Roman" w:eastAsia="Times New Roman"/>
          <w:color w:val="000000" w:themeColor="text1"/>
          <w:sz w:val="28"/>
          <w:szCs w:val="28"/>
          <w:lang w:val="uk-UA" w:eastAsia="uk-UA"/>
        </w:rPr>
        <w:t xml:space="preserve">-дня – 50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Одним з результатів</w:t>
      </w:r>
      <w:r>
        <w:rPr>
          <w:rFonts w:ascii="Times New Roman" w:hAnsi="Times New Roman" w:cs="Times New Roman" w:eastAsia="Times New Roman"/>
          <w:color w:val="000000" w:themeColor="text1"/>
          <w:sz w:val="28"/>
          <w:szCs w:val="28"/>
          <w:lang w:val="uk-UA" w:eastAsia="uk-UA"/>
        </w:rPr>
        <w:t xml:space="preserve"> успішної школи є блискуча участь в учнівських олімпіадах та конкурсах. Учні Менської громади щорічно демонструють гарні результати на о</w:t>
      </w:r>
      <w:r>
        <w:rPr>
          <w:rFonts w:ascii="Times New Roman" w:hAnsi="Times New Roman" w:cs="Times New Roman"/>
          <w:color w:val="000000" w:themeColor="text1"/>
          <w:sz w:val="28"/>
          <w:szCs w:val="28"/>
          <w:lang w:val="uk-UA" w:eastAsia="uk-UA"/>
        </w:rPr>
        <w:t xml:space="preserve">бласному, всеукраїнському етапах учнівських олімпіад. За результатами участі маємо такі досягнення на обласному рівні: д</w:t>
      </w:r>
      <w:r>
        <w:rPr>
          <w:rFonts w:ascii="Times New Roman" w:hAnsi="Times New Roman" w:cs="Times New Roman"/>
          <w:color w:val="000000" w:themeColor="text1"/>
          <w:sz w:val="28"/>
          <w:szCs w:val="28"/>
          <w:lang w:val="uk-UA" w:eastAsia="uk-UA"/>
        </w:rPr>
        <w:t xml:space="preserve">ва дипломи І ступеня, чотири дипломи ІІ ступеня, два дипломи ІІІ ступеня з учнівських предметних олімпіад і один диплом І ступеня у конкурсі-захисті робіт МАН. Один учень брав участь у IV (всеукраїнському) етапі Всеукраїнських учнівських олімпіад з хімії.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Для стимулювання ерудованих учнів, їх наставників в громаді діє програма підтримки обдарованої учнівської молоді, згідно якої передбачено відзначення дипломантів ІІ, ІІІ, ІV етапів учнівських олімпіа</w:t>
      </w:r>
      <w:r>
        <w:rPr>
          <w:rFonts w:ascii="Times New Roman" w:hAnsi="Times New Roman" w:cs="Times New Roman"/>
          <w:color w:val="000000" w:themeColor="text1"/>
          <w:sz w:val="28"/>
          <w:szCs w:val="28"/>
          <w:lang w:val="uk-UA" w:eastAsia="uk-UA"/>
        </w:rPr>
        <w:t xml:space="preserve">д, ІІ, ІІІ етапів конкурсі-захисту учнівських наукових робіт МАН, їх наставників, випускників, що отримали золоті та срібні медалі, лауреатів конкурсу «Вчитель року». Так, в 2023 році за підсумками проведення учнівських олімпіад, конкурсу-захисту МАН було </w:t>
      </w:r>
      <w:r>
        <w:rPr>
          <w:rFonts w:ascii="Times New Roman" w:hAnsi="Times New Roman" w:cs="Times New Roman"/>
          <w:color w:val="000000" w:themeColor="text1"/>
          <w:sz w:val="28"/>
          <w:szCs w:val="28"/>
          <w:lang w:val="uk-UA" w:eastAsia="uk-UA"/>
        </w:rPr>
        <w:t xml:space="preserve">вручено</w:t>
      </w:r>
      <w:r>
        <w:rPr>
          <w:rFonts w:ascii="Times New Roman" w:hAnsi="Times New Roman" w:cs="Times New Roman"/>
          <w:color w:val="000000" w:themeColor="text1"/>
          <w:sz w:val="28"/>
          <w:szCs w:val="28"/>
          <w:lang w:val="uk-UA" w:eastAsia="uk-UA"/>
        </w:rPr>
        <w:t xml:space="preserve"> одноразові премії 49 учням, що здобули перемогу на ІІ етапі олімпіад і здобули дипломи на обласному етапі та 28 - їх майстерним наставникам. 16 випускників з Менського опорного ЗЗСО І-ІІІ ст. </w:t>
      </w:r>
      <w:r>
        <w:rPr>
          <w:rFonts w:ascii="Times New Roman" w:hAnsi="Times New Roman" w:cs="Times New Roman"/>
          <w:color w:val="000000" w:themeColor="text1"/>
          <w:sz w:val="28"/>
          <w:szCs w:val="28"/>
          <w:lang w:val="uk-UA" w:eastAsia="uk-UA"/>
        </w:rPr>
        <w:t xml:space="preserve">ім.Т.Г.Шевченка</w:t>
      </w:r>
      <w:r>
        <w:rPr>
          <w:rFonts w:ascii="Times New Roman" w:hAnsi="Times New Roman" w:cs="Times New Roman"/>
          <w:color w:val="000000" w:themeColor="text1"/>
          <w:sz w:val="28"/>
          <w:szCs w:val="28"/>
          <w:lang w:val="uk-UA" w:eastAsia="uk-UA"/>
        </w:rPr>
        <w:t xml:space="preserve">, Опорного закладу Менська гімназія, </w:t>
      </w:r>
      <w:r>
        <w:rPr>
          <w:rFonts w:ascii="Times New Roman" w:hAnsi="Times New Roman" w:cs="Times New Roman"/>
          <w:color w:val="000000" w:themeColor="text1"/>
          <w:sz w:val="28"/>
          <w:szCs w:val="28"/>
          <w:lang w:val="uk-UA" w:eastAsia="uk-UA"/>
        </w:rPr>
        <w:t xml:space="preserve">Синявського</w:t>
      </w:r>
      <w:r>
        <w:rPr>
          <w:rFonts w:ascii="Times New Roman" w:hAnsi="Times New Roman" w:cs="Times New Roman"/>
          <w:color w:val="000000" w:themeColor="text1"/>
          <w:sz w:val="28"/>
          <w:szCs w:val="28"/>
          <w:lang w:val="uk-UA" w:eastAsia="uk-UA"/>
        </w:rPr>
        <w:t xml:space="preserve"> ЗЗСО І-ІІІ ст. отримали одноразові грошові премії у розмірі 1000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Приємно відмітити, що в 2023 році успішною була участь у конкурсах не лише дітей. Та</w:t>
      </w:r>
      <w:r>
        <w:rPr>
          <w:rFonts w:ascii="Times New Roman" w:hAnsi="Times New Roman" w:cs="Times New Roman"/>
          <w:color w:val="000000" w:themeColor="text1"/>
          <w:sz w:val="28"/>
          <w:szCs w:val="28"/>
          <w:lang w:val="uk-UA" w:eastAsia="uk-UA"/>
        </w:rPr>
        <w:t xml:space="preserve">к, за п</w:t>
      </w:r>
      <w:r>
        <w:rPr>
          <w:rFonts w:ascii="Times New Roman" w:hAnsi="Times New Roman" w:cs="Times New Roman" w:eastAsia="Times New Roman"/>
          <w:color w:val="000000" w:themeColor="text1"/>
          <w:sz w:val="28"/>
          <w:szCs w:val="28"/>
          <w:lang w:val="uk-UA" w:eastAsia="uk-UA"/>
        </w:rPr>
        <w:t xml:space="preserve">ідсумками конкурсу «Вчитель року», маємо лауреата облас</w:t>
      </w:r>
      <w:r>
        <w:rPr>
          <w:rFonts w:ascii="Times New Roman" w:hAnsi="Times New Roman" w:cs="Times New Roman"/>
          <w:color w:val="000000" w:themeColor="text1"/>
          <w:sz w:val="28"/>
          <w:szCs w:val="28"/>
          <w:lang w:val="uk-UA" w:eastAsia="uk-UA"/>
        </w:rPr>
        <w:t xml:space="preserve">ного етапу серед вчителів фізичної культури, а саме Федорченко Олександр Олексійович – вчитель фізичної культури Опорного закладу Менська гімназія гідно представив нашу громаду та став лауреатом.</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Не лише учні закладів загальної середньої освіти д</w:t>
      </w:r>
      <w:r>
        <w:rPr>
          <w:rFonts w:ascii="Times New Roman" w:hAnsi="Times New Roman" w:cs="Times New Roman"/>
          <w:color w:val="000000" w:themeColor="text1"/>
          <w:sz w:val="28"/>
          <w:szCs w:val="28"/>
          <w:lang w:val="uk-UA" w:eastAsia="uk-UA"/>
        </w:rPr>
        <w:t xml:space="preserve">емонструють прекрасні результати в конкурсах та олімпіадах. Дійсно, вихованці Менської ДЮСШ є призерами обласних, всеукраїнських змагань, вихованці Менської СЮТ, ЦДЮТ, ДМШ майстерно демонструють свої таланти на конкурсах не лише в Україні, а й за кордоном.</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Для підтримки таланту вихованців ЗПО працює програма розвитку позашкільної освіти, в рамках якої здійснюються виплати одноразових премій вихованцям, що стали дипломантами різноманітних конкурсів, змагань і їх наставників. В 2023 році було </w:t>
      </w:r>
      <w:r>
        <w:rPr>
          <w:rFonts w:ascii="Times New Roman" w:hAnsi="Times New Roman" w:cs="Times New Roman"/>
          <w:color w:val="000000" w:themeColor="text1"/>
          <w:sz w:val="28"/>
          <w:szCs w:val="28"/>
          <w:lang w:val="uk-UA" w:eastAsia="uk-UA"/>
        </w:rPr>
        <w:t xml:space="preserve">виплачено</w:t>
      </w:r>
      <w:r>
        <w:rPr>
          <w:rFonts w:ascii="Times New Roman" w:hAnsi="Times New Roman" w:cs="Times New Roman"/>
          <w:color w:val="000000" w:themeColor="text1"/>
          <w:sz w:val="28"/>
          <w:szCs w:val="28"/>
          <w:lang w:val="uk-UA" w:eastAsia="uk-UA"/>
        </w:rPr>
        <w:t xml:space="preserve"> 128 індивіду</w:t>
      </w:r>
      <w:r>
        <w:rPr>
          <w:rFonts w:ascii="Times New Roman" w:hAnsi="Times New Roman" w:cs="Times New Roman"/>
          <w:color w:val="000000" w:themeColor="text1"/>
          <w:sz w:val="28"/>
          <w:szCs w:val="28"/>
          <w:lang w:val="uk-UA" w:eastAsia="uk-UA"/>
        </w:rPr>
        <w:t xml:space="preserve">альних премій вихованцям закладів позашкільної освіти, 29 премій на колектив, або гурток закладу за гран-прі, дипломи І-ІІІ ступенів конкурсів, олімпіад та спортивних змагань та 29 одноразових премій їх майстерним керівникам (загальна сума – 213 300 грн).</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Також в громаді є програма виплати одноразової грошової допомоги дітям-сиротам і позбавленим батьківського піклування, яким виповнилось 18 років. Згідно даної програми в 2023 році по 1810 грн. отримали 4 таких дитини.</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Безпека учасників освітнього процес</w:t>
      </w:r>
      <w:r>
        <w:rPr>
          <w:rFonts w:ascii="Times New Roman" w:hAnsi="Times New Roman" w:cs="Times New Roman"/>
          <w:color w:val="000000" w:themeColor="text1"/>
          <w:sz w:val="28"/>
          <w:szCs w:val="28"/>
          <w:lang w:val="uk-UA" w:eastAsia="uk-UA"/>
        </w:rPr>
        <w:t xml:space="preserve">у – це пріоритетне завдання, що стоїть перед Відділом освіти, працівниками закладів освіти. Приємно те, що на початку 2023 року ма</w:t>
      </w:r>
      <w:r>
        <w:rPr>
          <w:rFonts w:ascii="Times New Roman" w:hAnsi="Times New Roman" w:cs="Times New Roman" w:eastAsia="Times New Roman"/>
          <w:color w:val="000000" w:themeColor="text1"/>
          <w:sz w:val="28"/>
          <w:szCs w:val="28"/>
          <w:lang w:val="uk-UA" w:eastAsia="uk-UA"/>
        </w:rPr>
        <w:t xml:space="preserve">йже у всіх закладах були наявні власні  чи орендовані укриття. Протягом 2023 року вживались заходи для облаштування укриття в </w:t>
      </w:r>
      <w:r>
        <w:rPr>
          <w:rFonts w:ascii="Times New Roman" w:hAnsi="Times New Roman" w:cs="Times New Roman" w:eastAsia="Times New Roman"/>
          <w:color w:val="000000" w:themeColor="text1"/>
          <w:sz w:val="28"/>
          <w:szCs w:val="28"/>
          <w:lang w:val="uk-UA" w:eastAsia="uk-UA"/>
        </w:rPr>
        <w:t xml:space="preserve">Дягівському</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Макошинському</w:t>
      </w:r>
      <w:r>
        <w:rPr>
          <w:rFonts w:ascii="Times New Roman" w:hAnsi="Times New Roman" w:cs="Times New Roman" w:eastAsia="Times New Roman"/>
          <w:color w:val="000000" w:themeColor="text1"/>
          <w:sz w:val="28"/>
          <w:szCs w:val="28"/>
          <w:lang w:val="uk-UA" w:eastAsia="uk-UA"/>
        </w:rPr>
        <w:t xml:space="preserve"> ЗЗСО І-ІІІ ст., ремонті наявних </w:t>
      </w:r>
      <w:r>
        <w:rPr>
          <w:rFonts w:ascii="Times New Roman" w:hAnsi="Times New Roman" w:cs="Times New Roman" w:eastAsia="Times New Roman"/>
          <w:color w:val="000000" w:themeColor="text1"/>
          <w:sz w:val="28"/>
          <w:szCs w:val="28"/>
          <w:lang w:val="uk-UA" w:eastAsia="uk-UA"/>
        </w:rPr>
        <w:t xml:space="preserve">укриттів</w:t>
      </w:r>
      <w:r>
        <w:rPr>
          <w:rFonts w:ascii="Times New Roman" w:hAnsi="Times New Roman" w:cs="Times New Roman" w:eastAsia="Times New Roman"/>
          <w:color w:val="000000" w:themeColor="text1"/>
          <w:sz w:val="28"/>
          <w:szCs w:val="28"/>
          <w:lang w:val="uk-UA" w:eastAsia="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До початку вересня 2023 року за рахунок коштів місцевого бюджету було облаштова</w:t>
      </w:r>
      <w:r>
        <w:rPr>
          <w:rFonts w:ascii="Times New Roman" w:hAnsi="Times New Roman" w:cs="Times New Roman"/>
          <w:color w:val="000000" w:themeColor="text1"/>
          <w:sz w:val="28"/>
          <w:szCs w:val="28"/>
          <w:lang w:val="uk-UA" w:eastAsia="uk-UA"/>
        </w:rPr>
        <w:t xml:space="preserve">но найпростіше укриття в </w:t>
      </w:r>
      <w:r>
        <w:rPr>
          <w:rFonts w:ascii="Times New Roman" w:hAnsi="Times New Roman" w:cs="Times New Roman"/>
          <w:color w:val="000000" w:themeColor="text1"/>
          <w:sz w:val="28"/>
          <w:szCs w:val="28"/>
          <w:lang w:val="uk-UA" w:eastAsia="uk-UA"/>
        </w:rPr>
        <w:t xml:space="preserve">Дягівському</w:t>
      </w:r>
      <w:r>
        <w:rPr>
          <w:rFonts w:ascii="Times New Roman" w:hAnsi="Times New Roman" w:cs="Times New Roman"/>
          <w:color w:val="000000" w:themeColor="text1"/>
          <w:sz w:val="28"/>
          <w:szCs w:val="28"/>
          <w:lang w:val="uk-UA" w:eastAsia="uk-UA"/>
        </w:rPr>
        <w:t xml:space="preserve"> ЗЗСО І-ІІІ ст., що дозволило організувати освітній процес за змішаною формою (</w:t>
      </w:r>
      <w:r>
        <w:rPr>
          <w:rFonts w:ascii="Times New Roman" w:hAnsi="Times New Roman" w:cs="Times New Roman"/>
          <w:color w:val="000000" w:themeColor="text1"/>
          <w:sz w:val="28"/>
          <w:szCs w:val="28"/>
          <w:lang w:val="uk-UA" w:eastAsia="uk-UA"/>
        </w:rPr>
        <w:t xml:space="preserve">загальна вартість робіт 319 тис. 294 грн), додатково облаштовано найпростіше укриття в Опорному закладі Менська гімназія, що дозволяє організувати освітній процес за очною формою (загальна вартість робіт 193 тис. грн). Незабаром буде збудовано укриття в </w:t>
      </w:r>
      <w:r>
        <w:rPr>
          <w:rFonts w:ascii="Times New Roman" w:hAnsi="Times New Roman" w:cs="Times New Roman"/>
          <w:color w:val="000000" w:themeColor="text1"/>
          <w:sz w:val="28"/>
          <w:szCs w:val="28"/>
          <w:lang w:val="uk-UA" w:eastAsia="uk-UA"/>
        </w:rPr>
        <w:t xml:space="preserve">Макошинському</w:t>
      </w:r>
      <w:r>
        <w:rPr>
          <w:rFonts w:ascii="Times New Roman" w:hAnsi="Times New Roman" w:cs="Times New Roman"/>
          <w:color w:val="000000" w:themeColor="text1"/>
          <w:sz w:val="28"/>
          <w:szCs w:val="28"/>
          <w:lang w:val="uk-UA" w:eastAsia="uk-UA"/>
        </w:rPr>
        <w:t xml:space="preserve"> ЗЗСО І-ІІІ ст., що дозволить проводити заняття в основних приміщеннях школи (очікувана вартість близько 5 млн. грн).</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Завдяки співпраці з FCA </w:t>
      </w:r>
      <w:r>
        <w:rPr>
          <w:rFonts w:ascii="Times New Roman" w:hAnsi="Times New Roman" w:cs="Times New Roman"/>
          <w:color w:val="000000" w:themeColor="text1"/>
          <w:sz w:val="28"/>
          <w:szCs w:val="28"/>
          <w:lang w:val="uk-UA" w:eastAsia="uk-UA"/>
        </w:rPr>
        <w:t xml:space="preserve">Finn</w:t>
      </w:r>
      <w:r>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eastAsia="uk-UA"/>
        </w:rPr>
        <w:t xml:space="preserve">Church</w:t>
      </w:r>
      <w:r>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eastAsia="uk-UA"/>
        </w:rPr>
        <w:t xml:space="preserve">Aid</w:t>
      </w:r>
      <w:r>
        <w:rPr>
          <w:rFonts w:ascii="Times New Roman" w:hAnsi="Times New Roman" w:cs="Times New Roman"/>
          <w:color w:val="000000" w:themeColor="text1"/>
          <w:sz w:val="28"/>
          <w:szCs w:val="28"/>
          <w:lang w:val="uk-UA" w:eastAsia="uk-UA"/>
        </w:rPr>
        <w:t xml:space="preserve"> вже на початку 2023-2024 </w:t>
      </w:r>
      <w:r>
        <w:rPr>
          <w:rFonts w:ascii="Times New Roman" w:hAnsi="Times New Roman" w:cs="Times New Roman"/>
          <w:color w:val="000000" w:themeColor="text1"/>
          <w:sz w:val="28"/>
          <w:szCs w:val="28"/>
          <w:lang w:val="uk-UA" w:eastAsia="uk-UA"/>
        </w:rPr>
        <w:t xml:space="preserve">н.р</w:t>
      </w:r>
      <w:r>
        <w:rPr>
          <w:rFonts w:ascii="Times New Roman" w:hAnsi="Times New Roman" w:cs="Times New Roman"/>
          <w:color w:val="000000" w:themeColor="text1"/>
          <w:sz w:val="28"/>
          <w:szCs w:val="28"/>
          <w:lang w:val="uk-UA" w:eastAsia="uk-UA"/>
        </w:rPr>
        <w:t xml:space="preserve">. в 3 закладах загальної середньої освіти (</w:t>
      </w:r>
      <w:r>
        <w:rPr>
          <w:rFonts w:ascii="Times New Roman" w:hAnsi="Times New Roman" w:cs="Times New Roman"/>
          <w:color w:val="000000" w:themeColor="text1"/>
          <w:sz w:val="28"/>
          <w:szCs w:val="28"/>
          <w:lang w:val="uk-UA" w:eastAsia="uk-UA"/>
        </w:rPr>
        <w:t xml:space="preserve">Стольненському</w:t>
      </w:r>
      <w:r>
        <w:rPr>
          <w:rFonts w:ascii="Times New Roman" w:hAnsi="Times New Roman" w:cs="Times New Roman"/>
          <w:color w:val="000000" w:themeColor="text1"/>
          <w:sz w:val="28"/>
          <w:szCs w:val="28"/>
          <w:lang w:val="uk-UA" w:eastAsia="uk-UA"/>
        </w:rPr>
        <w:t xml:space="preserve"> ЗЗСО І-ІІІ ст., Опорному закладі Менська гімназія, Менському опорному ЗЗСО І-ІІІ ст. </w:t>
      </w:r>
      <w:r>
        <w:rPr>
          <w:rFonts w:ascii="Times New Roman" w:hAnsi="Times New Roman" w:cs="Times New Roman"/>
          <w:color w:val="000000" w:themeColor="text1"/>
          <w:sz w:val="28"/>
          <w:szCs w:val="28"/>
          <w:lang w:val="uk-UA" w:eastAsia="uk-UA"/>
        </w:rPr>
        <w:t xml:space="preserve">ім.Т.Г.Шевченка</w:t>
      </w:r>
      <w:r>
        <w:rPr>
          <w:rFonts w:ascii="Times New Roman" w:hAnsi="Times New Roman" w:cs="Times New Roman"/>
          <w:color w:val="000000" w:themeColor="text1"/>
          <w:sz w:val="28"/>
          <w:szCs w:val="28"/>
          <w:lang w:val="uk-UA" w:eastAsia="uk-UA"/>
        </w:rPr>
        <w:t xml:space="preserve">) були відремонтовані укриття: обладнано внутрішні санвузли, забезпечено вентиляцію, забезпечено комфортними сучасними меблями. У </w:t>
      </w:r>
      <w:r>
        <w:rPr>
          <w:rFonts w:ascii="Times New Roman" w:hAnsi="Times New Roman" w:cs="Times New Roman"/>
          <w:color w:val="000000" w:themeColor="text1"/>
          <w:sz w:val="28"/>
          <w:szCs w:val="28"/>
          <w:lang w:val="uk-UA" w:eastAsia="uk-UA"/>
        </w:rPr>
        <w:t xml:space="preserve">вищезазначених</w:t>
      </w:r>
      <w:r>
        <w:rPr>
          <w:rFonts w:ascii="Times New Roman" w:hAnsi="Times New Roman" w:cs="Times New Roman"/>
          <w:color w:val="000000" w:themeColor="text1"/>
          <w:sz w:val="28"/>
          <w:szCs w:val="28"/>
          <w:lang w:val="uk-UA" w:eastAsia="uk-UA"/>
        </w:rPr>
        <w:t xml:space="preserve"> закладах освіти</w:t>
      </w:r>
      <w:r>
        <w:rPr>
          <w:rFonts w:ascii="Times New Roman" w:hAnsi="Times New Roman" w:cs="Times New Roman" w:eastAsia="Times New Roman"/>
          <w:color w:val="000000" w:themeColor="text1"/>
          <w:sz w:val="28"/>
          <w:szCs w:val="28"/>
          <w:lang w:val="uk-UA" w:eastAsia="uk-UA"/>
        </w:rPr>
        <w:t xml:space="preserve"> укриття забезпечені доступом до мережі Інтернет, що дозволяє здійснювати освітній процес навіть в укритті безперебійно. Загальна вартість капітального ремонту </w:t>
      </w:r>
      <w:r>
        <w:rPr>
          <w:rFonts w:ascii="Times New Roman" w:hAnsi="Times New Roman" w:cs="Times New Roman" w:eastAsia="Times New Roman"/>
          <w:color w:val="000000" w:themeColor="text1"/>
          <w:sz w:val="28"/>
          <w:szCs w:val="28"/>
          <w:lang w:val="uk-UA" w:eastAsia="uk-UA"/>
        </w:rPr>
        <w:t xml:space="preserve">укриттів</w:t>
      </w:r>
      <w:r>
        <w:rPr>
          <w:rFonts w:ascii="Times New Roman" w:hAnsi="Times New Roman" w:cs="Times New Roman" w:eastAsia="Times New Roman"/>
          <w:color w:val="000000" w:themeColor="text1"/>
          <w:sz w:val="28"/>
          <w:szCs w:val="28"/>
          <w:lang w:val="uk-UA" w:eastAsia="uk-UA"/>
        </w:rPr>
        <w:t xml:space="preserve"> близько 1,2 млн. грн на кожне.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Протягом всього 2023 року вживались заходи по покращенню матеріально-технічної бази закладів освіти та здійсненню ремонтів приміщень.</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Так, в Менському опорному ЗЗСО І-ІІІ ст. </w:t>
      </w:r>
      <w:r>
        <w:rPr>
          <w:rFonts w:ascii="Times New Roman" w:hAnsi="Times New Roman" w:cs="Times New Roman"/>
          <w:color w:val="000000" w:themeColor="text1"/>
          <w:sz w:val="28"/>
          <w:szCs w:val="28"/>
          <w:lang w:val="uk-UA" w:eastAsia="uk-UA"/>
        </w:rPr>
        <w:t xml:space="preserve">ім.Т.Г.Шевченка</w:t>
      </w:r>
      <w:r>
        <w:rPr>
          <w:rFonts w:ascii="Times New Roman" w:hAnsi="Times New Roman" w:cs="Times New Roman"/>
          <w:color w:val="000000" w:themeColor="text1"/>
          <w:sz w:val="28"/>
          <w:szCs w:val="28"/>
          <w:lang w:val="uk-UA" w:eastAsia="uk-UA"/>
        </w:rPr>
        <w:t xml:space="preserve"> проведено частковий косметичний ремонт стін майстерні (вартість 90497 грн), ремонт системи електропостачання (вартість 208000 грн); в </w:t>
      </w:r>
      <w:r>
        <w:rPr>
          <w:rFonts w:ascii="Times New Roman" w:hAnsi="Times New Roman" w:cs="Times New Roman"/>
          <w:color w:val="000000" w:themeColor="text1"/>
          <w:sz w:val="28"/>
          <w:szCs w:val="28"/>
          <w:lang w:val="uk-UA" w:eastAsia="uk-UA"/>
        </w:rPr>
        <w:t xml:space="preserve">Дягівському</w:t>
      </w:r>
      <w:r>
        <w:rPr>
          <w:rFonts w:ascii="Times New Roman" w:hAnsi="Times New Roman" w:cs="Times New Roman"/>
          <w:color w:val="000000" w:themeColor="text1"/>
          <w:sz w:val="28"/>
          <w:szCs w:val="28"/>
          <w:lang w:val="uk-UA" w:eastAsia="uk-UA"/>
        </w:rPr>
        <w:t xml:space="preserve"> ЗЗСО І-ІІІ ст. проведено заміну проводки в приміщенні закладу (вартість робіт 83000 грн); у </w:t>
      </w:r>
      <w:r>
        <w:rPr>
          <w:rFonts w:ascii="Times New Roman" w:hAnsi="Times New Roman" w:cs="Times New Roman"/>
          <w:color w:val="000000" w:themeColor="text1"/>
          <w:sz w:val="28"/>
          <w:szCs w:val="28"/>
          <w:lang w:val="uk-UA" w:eastAsia="uk-UA"/>
        </w:rPr>
        <w:t xml:space="preserve">Феськівській</w:t>
      </w:r>
      <w:r>
        <w:rPr>
          <w:rFonts w:ascii="Times New Roman" w:hAnsi="Times New Roman" w:cs="Times New Roman"/>
          <w:color w:val="000000" w:themeColor="text1"/>
          <w:sz w:val="28"/>
          <w:szCs w:val="28"/>
          <w:lang w:val="uk-UA" w:eastAsia="uk-UA"/>
        </w:rPr>
        <w:t xml:space="preserve"> гімназії було встановлено нову огорожу (65000 грн); у </w:t>
      </w:r>
      <w:r>
        <w:rPr>
          <w:rFonts w:ascii="Times New Roman" w:hAnsi="Times New Roman" w:cs="Times New Roman"/>
          <w:color w:val="000000" w:themeColor="text1"/>
          <w:sz w:val="28"/>
          <w:szCs w:val="28"/>
          <w:lang w:val="uk-UA" w:eastAsia="uk-UA"/>
        </w:rPr>
        <w:t xml:space="preserve">Волосківській</w:t>
      </w:r>
      <w:r>
        <w:rPr>
          <w:rFonts w:ascii="Times New Roman" w:hAnsi="Times New Roman" w:cs="Times New Roman"/>
          <w:color w:val="000000" w:themeColor="text1"/>
          <w:sz w:val="28"/>
          <w:szCs w:val="28"/>
          <w:lang w:val="uk-UA" w:eastAsia="uk-UA"/>
        </w:rPr>
        <w:t xml:space="preserve"> гімназії встановлено нову огорожу та альтанку (загальна вартість робіт 65000 грн); в Опорному закладі Менська гімназія відремонтовано дах гаражів (</w:t>
      </w:r>
      <w:r>
        <w:rPr>
          <w:rFonts w:ascii="Times New Roman" w:hAnsi="Times New Roman" w:cs="Times New Roman" w:eastAsia="Times New Roman"/>
          <w:color w:val="000000" w:themeColor="text1"/>
          <w:sz w:val="28"/>
          <w:szCs w:val="28"/>
          <w:lang w:val="uk-UA" w:eastAsia="uk-UA"/>
        </w:rPr>
        <w:t xml:space="preserve">загальна вартість 199647 грн), в </w:t>
      </w:r>
      <w:r>
        <w:rPr>
          <w:rFonts w:ascii="Times New Roman" w:hAnsi="Times New Roman" w:cs="Times New Roman" w:eastAsia="Times New Roman"/>
          <w:color w:val="000000" w:themeColor="text1"/>
          <w:sz w:val="28"/>
          <w:szCs w:val="28"/>
          <w:lang w:val="uk-UA" w:eastAsia="uk-UA"/>
        </w:rPr>
        <w:t xml:space="preserve">Бірківській</w:t>
      </w:r>
      <w:r>
        <w:rPr>
          <w:rFonts w:ascii="Times New Roman" w:hAnsi="Times New Roman" w:cs="Times New Roman" w:eastAsia="Times New Roman"/>
          <w:color w:val="000000" w:themeColor="text1"/>
          <w:sz w:val="28"/>
          <w:szCs w:val="28"/>
          <w:lang w:val="uk-UA" w:eastAsia="uk-UA"/>
        </w:rPr>
        <w:t xml:space="preserve"> філії І-ІІ ст. Опорного закладу Менська гімназія відремонтовано систему електропостачання (загальна вартість 116000 грн); в </w:t>
      </w:r>
      <w:r>
        <w:rPr>
          <w:rFonts w:ascii="Times New Roman" w:hAnsi="Times New Roman" w:cs="Times New Roman" w:eastAsia="Times New Roman"/>
          <w:color w:val="000000" w:themeColor="text1"/>
          <w:sz w:val="28"/>
          <w:szCs w:val="28"/>
          <w:lang w:val="uk-UA" w:eastAsia="uk-UA"/>
        </w:rPr>
        <w:t xml:space="preserve">Стольненському</w:t>
      </w:r>
      <w:r>
        <w:rPr>
          <w:rFonts w:ascii="Times New Roman" w:hAnsi="Times New Roman" w:cs="Times New Roman" w:eastAsia="Times New Roman"/>
          <w:color w:val="000000" w:themeColor="text1"/>
          <w:sz w:val="28"/>
          <w:szCs w:val="28"/>
          <w:lang w:val="uk-UA" w:eastAsia="uk-UA"/>
        </w:rPr>
        <w:t xml:space="preserve"> ЗЗСО І-ІІІ ст. здійснено ремонт організованого водостоку (вартість 129804 грн). Придбано смарт телевізори для </w:t>
      </w:r>
      <w:r>
        <w:rPr>
          <w:rFonts w:ascii="Times New Roman" w:hAnsi="Times New Roman" w:cs="Times New Roman" w:eastAsia="Times New Roman"/>
          <w:color w:val="000000" w:themeColor="text1"/>
          <w:sz w:val="28"/>
          <w:szCs w:val="28"/>
          <w:lang w:val="uk-UA" w:eastAsia="uk-UA"/>
        </w:rPr>
        <w:t xml:space="preserve">Степанівського</w:t>
      </w:r>
      <w:r>
        <w:rPr>
          <w:rFonts w:ascii="Times New Roman" w:hAnsi="Times New Roman" w:cs="Times New Roman" w:eastAsia="Times New Roman"/>
          <w:color w:val="000000" w:themeColor="text1"/>
          <w:sz w:val="28"/>
          <w:szCs w:val="28"/>
          <w:lang w:val="uk-UA" w:eastAsia="uk-UA"/>
        </w:rPr>
        <w:t xml:space="preserve"> МНВК (загальна вартість 35000 грн), здійснено ремонт мережі Інтернет в Покровському ЗЗСО І-ІІІ ст. (вартість 58000 грн). До початку осінньо-зимового опалювального сезону були проведені заходи по підготовці закладів: у </w:t>
      </w:r>
      <w:r>
        <w:rPr>
          <w:rFonts w:ascii="Times New Roman" w:hAnsi="Times New Roman" w:cs="Times New Roman" w:eastAsia="Times New Roman"/>
          <w:color w:val="000000" w:themeColor="text1"/>
          <w:sz w:val="28"/>
          <w:szCs w:val="28"/>
          <w:lang w:val="uk-UA" w:eastAsia="uk-UA"/>
        </w:rPr>
        <w:t xml:space="preserve">Феськівському</w:t>
      </w:r>
      <w:r>
        <w:rPr>
          <w:rFonts w:ascii="Times New Roman" w:hAnsi="Times New Roman" w:cs="Times New Roman" w:eastAsia="Times New Roman"/>
          <w:color w:val="000000" w:themeColor="text1"/>
          <w:sz w:val="28"/>
          <w:szCs w:val="28"/>
          <w:lang w:val="uk-UA" w:eastAsia="uk-UA"/>
        </w:rPr>
        <w:t xml:space="preserve"> ЗДО «Веселка» здійснено ремонт котельні та заміну твердопаливного котла на новий (вартість 245000 грн); в </w:t>
      </w:r>
      <w:r>
        <w:rPr>
          <w:rFonts w:ascii="Times New Roman" w:hAnsi="Times New Roman" w:cs="Times New Roman" w:eastAsia="Times New Roman"/>
          <w:color w:val="000000" w:themeColor="text1"/>
          <w:sz w:val="28"/>
          <w:szCs w:val="28"/>
          <w:lang w:val="uk-UA" w:eastAsia="uk-UA"/>
        </w:rPr>
        <w:t xml:space="preserve">Киселівському</w:t>
      </w:r>
      <w:r>
        <w:rPr>
          <w:rFonts w:ascii="Times New Roman" w:hAnsi="Times New Roman" w:cs="Times New Roman" w:eastAsia="Times New Roman"/>
          <w:color w:val="000000" w:themeColor="text1"/>
          <w:sz w:val="28"/>
          <w:szCs w:val="28"/>
          <w:lang w:val="uk-UA" w:eastAsia="uk-UA"/>
        </w:rPr>
        <w:t xml:space="preserve"> ЗЗСО І-ІІІ ст. встановлено твердопаливний котел (загальна вартість робіт 60004 грн); в </w:t>
      </w:r>
      <w:r>
        <w:rPr>
          <w:rFonts w:ascii="Times New Roman" w:hAnsi="Times New Roman" w:cs="Times New Roman" w:eastAsia="Times New Roman"/>
          <w:color w:val="000000" w:themeColor="text1"/>
          <w:sz w:val="28"/>
          <w:szCs w:val="28"/>
          <w:lang w:val="uk-UA" w:eastAsia="uk-UA"/>
        </w:rPr>
        <w:t xml:space="preserve">Стольненському</w:t>
      </w:r>
      <w:r>
        <w:rPr>
          <w:rFonts w:ascii="Times New Roman" w:hAnsi="Times New Roman" w:cs="Times New Roman" w:eastAsia="Times New Roman"/>
          <w:color w:val="000000" w:themeColor="text1"/>
          <w:sz w:val="28"/>
          <w:szCs w:val="28"/>
          <w:lang w:val="uk-UA" w:eastAsia="uk-UA"/>
        </w:rPr>
        <w:t xml:space="preserve"> ЗЗСО І-ІІІ ст. здійснено ремонт опалювальної системи (вартість 17000 грн); в Менському опорному ЗЗСО І-ІІІ ст. </w:t>
      </w:r>
      <w:r>
        <w:rPr>
          <w:rFonts w:ascii="Times New Roman" w:hAnsi="Times New Roman" w:cs="Times New Roman" w:eastAsia="Times New Roman"/>
          <w:color w:val="000000" w:themeColor="text1"/>
          <w:sz w:val="28"/>
          <w:szCs w:val="28"/>
          <w:lang w:val="uk-UA" w:eastAsia="uk-UA"/>
        </w:rPr>
        <w:t xml:space="preserve">ім.Т.Г.Шевченка</w:t>
      </w:r>
      <w:r>
        <w:rPr>
          <w:rFonts w:ascii="Times New Roman" w:hAnsi="Times New Roman" w:cs="Times New Roman" w:eastAsia="Times New Roman"/>
          <w:color w:val="000000" w:themeColor="text1"/>
          <w:sz w:val="28"/>
          <w:szCs w:val="28"/>
          <w:lang w:val="uk-UA" w:eastAsia="uk-UA"/>
        </w:rPr>
        <w:t xml:space="preserve"> та Опорному закладі Менська гімназія здійснено промивку систем опалення (загальна вартість робіт 198000 грн); в </w:t>
      </w:r>
      <w:r>
        <w:rPr>
          <w:rFonts w:ascii="Times New Roman" w:hAnsi="Times New Roman" w:cs="Times New Roman" w:eastAsia="Times New Roman"/>
          <w:color w:val="000000" w:themeColor="text1"/>
          <w:sz w:val="28"/>
          <w:szCs w:val="28"/>
          <w:lang w:val="uk-UA" w:eastAsia="uk-UA"/>
        </w:rPr>
        <w:t xml:space="preserve">Дягівському</w:t>
      </w:r>
      <w:r>
        <w:rPr>
          <w:rFonts w:ascii="Times New Roman" w:hAnsi="Times New Roman" w:cs="Times New Roman" w:eastAsia="Times New Roman"/>
          <w:color w:val="000000" w:themeColor="text1"/>
          <w:sz w:val="28"/>
          <w:szCs w:val="28"/>
          <w:lang w:val="uk-UA" w:eastAsia="uk-UA"/>
        </w:rPr>
        <w:t xml:space="preserve"> ЗДО «Веселка» проведено ремонт </w:t>
      </w:r>
      <w:r>
        <w:rPr>
          <w:rFonts w:ascii="Times New Roman" w:hAnsi="Times New Roman" w:cs="Times New Roman" w:eastAsia="Times New Roman"/>
          <w:color w:val="000000" w:themeColor="text1"/>
          <w:sz w:val="28"/>
          <w:szCs w:val="28"/>
          <w:lang w:val="uk-UA" w:eastAsia="uk-UA"/>
        </w:rPr>
        <w:t xml:space="preserve">опалювальної системи (вартість 30000 грн); в </w:t>
      </w:r>
      <w:r>
        <w:rPr>
          <w:rFonts w:ascii="Times New Roman" w:hAnsi="Times New Roman" w:cs="Times New Roman" w:eastAsia="Times New Roman"/>
          <w:color w:val="000000" w:themeColor="text1"/>
          <w:sz w:val="28"/>
          <w:szCs w:val="28"/>
          <w:lang w:val="uk-UA" w:eastAsia="uk-UA"/>
        </w:rPr>
        <w:t xml:space="preserve">Бірківській</w:t>
      </w:r>
      <w:r>
        <w:rPr>
          <w:rFonts w:ascii="Times New Roman" w:hAnsi="Times New Roman" w:cs="Times New Roman" w:eastAsia="Times New Roman"/>
          <w:color w:val="000000" w:themeColor="text1"/>
          <w:sz w:val="28"/>
          <w:szCs w:val="28"/>
          <w:lang w:val="uk-UA" w:eastAsia="uk-UA"/>
        </w:rPr>
        <w:t xml:space="preserve"> філії</w:t>
      </w:r>
      <w:r>
        <w:rPr>
          <w:rFonts w:ascii="Times New Roman" w:hAnsi="Times New Roman" w:cs="Times New Roman" w:eastAsia="Times New Roman"/>
          <w:color w:val="000000" w:themeColor="text1"/>
          <w:sz w:val="28"/>
          <w:szCs w:val="28"/>
          <w:lang w:val="uk-UA" w:eastAsia="uk-UA"/>
        </w:rPr>
        <w:t xml:space="preserve"> І-ІІ ст. Опорного закладу Менська гімназія здійснено ремонт котельні з заміною насосів та електропроводки (загальна вартість робіт 116000 грн). На виконання заходів протипожежної безпеки в 2023 році здійснено замір опору ізоляції в ряді закладів освіти: </w:t>
      </w:r>
      <w:r>
        <w:rPr>
          <w:rFonts w:ascii="Times New Roman" w:hAnsi="Times New Roman" w:cs="Times New Roman" w:eastAsia="Times New Roman"/>
          <w:color w:val="000000" w:themeColor="text1"/>
          <w:sz w:val="28"/>
          <w:szCs w:val="28"/>
          <w:lang w:val="uk-UA" w:eastAsia="uk-UA"/>
        </w:rPr>
        <w:t xml:space="preserve">Волосківській</w:t>
      </w:r>
      <w:r>
        <w:rPr>
          <w:rFonts w:ascii="Times New Roman" w:hAnsi="Times New Roman" w:cs="Times New Roman" w:eastAsia="Times New Roman"/>
          <w:color w:val="000000" w:themeColor="text1"/>
          <w:sz w:val="28"/>
          <w:szCs w:val="28"/>
          <w:lang w:val="uk-UA" w:eastAsia="uk-UA"/>
        </w:rPr>
        <w:t xml:space="preserve"> гімназії, </w:t>
      </w:r>
      <w:r>
        <w:rPr>
          <w:rFonts w:ascii="Times New Roman" w:hAnsi="Times New Roman" w:cs="Times New Roman" w:eastAsia="Times New Roman"/>
          <w:color w:val="000000" w:themeColor="text1"/>
          <w:sz w:val="28"/>
          <w:szCs w:val="28"/>
          <w:lang w:val="uk-UA" w:eastAsia="uk-UA"/>
        </w:rPr>
        <w:t xml:space="preserve">Стольненському</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Синявському</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Киселівському</w:t>
      </w:r>
      <w:r>
        <w:rPr>
          <w:rFonts w:ascii="Times New Roman" w:hAnsi="Times New Roman" w:cs="Times New Roman" w:eastAsia="Times New Roman"/>
          <w:color w:val="000000" w:themeColor="text1"/>
          <w:sz w:val="28"/>
          <w:szCs w:val="28"/>
          <w:lang w:val="uk-UA" w:eastAsia="uk-UA"/>
        </w:rPr>
        <w:t xml:space="preserve"> ЗЗСО І-ІІІ ст. Це лише початок, адже роботи в даному напрямку дуже багато.</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До кінця 2023 року за сприяння працівників </w:t>
      </w:r>
      <w:r>
        <w:rPr>
          <w:rFonts w:ascii="Times New Roman" w:hAnsi="Times New Roman" w:cs="Times New Roman" w:eastAsia="Times New Roman"/>
          <w:color w:val="000000" w:themeColor="text1"/>
          <w:sz w:val="28"/>
          <w:szCs w:val="28"/>
          <w:lang w:val="uk-UA" w:eastAsia="uk-UA"/>
        </w:rPr>
        <w:t xml:space="preserve">Корюківського</w:t>
      </w:r>
      <w:r>
        <w:rPr>
          <w:rFonts w:ascii="Times New Roman" w:hAnsi="Times New Roman" w:cs="Times New Roman" w:eastAsia="Times New Roman"/>
          <w:color w:val="000000" w:themeColor="text1"/>
          <w:sz w:val="28"/>
          <w:szCs w:val="28"/>
          <w:lang w:val="uk-UA" w:eastAsia="uk-UA"/>
        </w:rPr>
        <w:t xml:space="preserve"> РВ ГУ ДСНС України в </w:t>
      </w:r>
      <w:r>
        <w:rPr>
          <w:rFonts w:ascii="Times New Roman" w:hAnsi="Times New Roman" w:cs="Times New Roman"/>
          <w:color w:val="000000" w:themeColor="text1"/>
          <w:sz w:val="28"/>
          <w:szCs w:val="28"/>
          <w:lang w:val="uk-UA" w:eastAsia="uk-UA"/>
        </w:rPr>
        <w:t xml:space="preserve">Чернігівській області в Менській ТГ створено 3 класи безпеки – по одному в Опорному закладі Менська гімназія, Покровському та </w:t>
      </w:r>
      <w:r>
        <w:rPr>
          <w:rFonts w:ascii="Times New Roman" w:hAnsi="Times New Roman" w:cs="Times New Roman"/>
          <w:color w:val="000000" w:themeColor="text1"/>
          <w:sz w:val="28"/>
          <w:szCs w:val="28"/>
          <w:lang w:val="uk-UA" w:eastAsia="uk-UA"/>
        </w:rPr>
        <w:t xml:space="preserve">Стольненському</w:t>
      </w:r>
      <w:r>
        <w:rPr>
          <w:rFonts w:ascii="Times New Roman" w:hAnsi="Times New Roman" w:cs="Times New Roman"/>
          <w:color w:val="000000" w:themeColor="text1"/>
          <w:sz w:val="28"/>
          <w:szCs w:val="28"/>
          <w:lang w:val="uk-UA" w:eastAsia="uk-UA"/>
        </w:rPr>
        <w:t xml:space="preserve"> ЗЗСО І-ІІІ ст. Працівниками ДСНС були надані роздаткові матеріали для учнів, плакати. Міжнародна громадська організація </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color w:val="000000" w:themeColor="text1"/>
          <w:sz w:val="28"/>
          <w:szCs w:val="28"/>
          <w:lang w:val="uk-UA" w:eastAsia="uk-UA"/>
        </w:rPr>
        <w:t xml:space="preserve">Істок</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color w:val="000000" w:themeColor="text1"/>
          <w:sz w:val="28"/>
          <w:szCs w:val="28"/>
          <w:lang w:val="uk-UA" w:eastAsia="uk-UA"/>
        </w:rPr>
        <w:t xml:space="preserve"> обрала Опорний заклад Менська гімназія для оновлення класу безпеки. Вже на початку 2024 року заклад матиме клас з сучасними меблями, мультимедійним обладнанням, наочністю.</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Відсутність додаткового фінансування від держави (левова частка бюджету йде на обороноздатніст</w:t>
      </w:r>
      <w:r>
        <w:rPr>
          <w:rFonts w:ascii="Times New Roman" w:hAnsi="Times New Roman" w:cs="Times New Roman"/>
          <w:color w:val="000000" w:themeColor="text1"/>
          <w:sz w:val="28"/>
          <w:szCs w:val="28"/>
          <w:lang w:val="uk-UA" w:eastAsia="uk-UA"/>
        </w:rPr>
        <w:t xml:space="preserve">ь) є додатковим стимулом для посилення співпраці з міжнародними партнерами та благодійними організаціями. З впевненістю можемо підсумувати, що 2023 рік – це рік нових можливостей для Менської міської ради, Відділу освіти та, безпосередньо, закладів освіти </w:t>
      </w:r>
      <w:r>
        <w:rPr>
          <w:rFonts w:ascii="Times New Roman" w:hAnsi="Times New Roman" w:cs="Times New Roman"/>
          <w:color w:val="000000" w:themeColor="text1"/>
          <w:sz w:val="28"/>
          <w:szCs w:val="28"/>
          <w:lang w:val="uk-UA" w:eastAsia="uk-UA"/>
        </w:rPr>
        <w:t xml:space="preserve">Менщини</w:t>
      </w:r>
      <w:r>
        <w:rPr>
          <w:rFonts w:ascii="Times New Roman" w:hAnsi="Times New Roman" w:cs="Times New Roman"/>
          <w:color w:val="000000" w:themeColor="text1"/>
          <w:sz w:val="28"/>
          <w:szCs w:val="28"/>
          <w:lang w:val="uk-UA" w:eastAsia="uk-UA"/>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eastAsia="uk-UA"/>
        </w:rPr>
        <w:t xml:space="preserve">Навесні 2023 року Менська громада увійшла в число партнерів Швейцарсько-ук</w:t>
      </w:r>
      <w:r>
        <w:rPr>
          <w:rFonts w:ascii="Times New Roman" w:hAnsi="Times New Roman" w:cs="Times New Roman" w:eastAsia="Times New Roman"/>
          <w:color w:val="000000" w:themeColor="text1"/>
          <w:sz w:val="28"/>
          <w:szCs w:val="28"/>
          <w:lang w:val="uk-UA" w:eastAsia="uk-UA"/>
        </w:rPr>
        <w:t xml:space="preserve">раїнського </w:t>
      </w:r>
      <w:r>
        <w:rPr>
          <w:rFonts w:ascii="Times New Roman" w:hAnsi="Times New Roman" w:cs="Times New Roman" w:eastAsia="Times New Roman"/>
          <w:color w:val="000000" w:themeColor="text1"/>
          <w:sz w:val="28"/>
          <w:szCs w:val="28"/>
          <w:lang w:val="uk-UA" w:eastAsia="uk-UA"/>
        </w:rPr>
        <w:t xml:space="preserve">проєкту</w:t>
      </w:r>
      <w:r>
        <w:rPr>
          <w:rFonts w:ascii="Times New Roman" w:hAnsi="Times New Roman" w:cs="Times New Roman" w:eastAsia="Times New Roman"/>
          <w:color w:val="000000" w:themeColor="text1"/>
          <w:sz w:val="28"/>
          <w:szCs w:val="28"/>
          <w:lang w:val="uk-UA" w:eastAsia="uk-UA"/>
        </w:rPr>
        <w:t xml:space="preserve"> DECIDE. Ми дуже вдячні за таку унікальну можливість та нові відкриті горизонти. За період співпраці з даним </w:t>
      </w:r>
      <w:r>
        <w:rPr>
          <w:rFonts w:ascii="Times New Roman" w:hAnsi="Times New Roman" w:cs="Times New Roman" w:eastAsia="Times New Roman"/>
          <w:color w:val="000000" w:themeColor="text1"/>
          <w:sz w:val="28"/>
          <w:szCs w:val="28"/>
          <w:lang w:val="uk-UA" w:eastAsia="uk-UA"/>
        </w:rPr>
        <w:t xml:space="preserve">проєктом</w:t>
      </w:r>
      <w:r>
        <w:rPr>
          <w:rFonts w:ascii="Times New Roman" w:hAnsi="Times New Roman" w:cs="Times New Roman" w:eastAsia="Times New Roman"/>
          <w:color w:val="000000" w:themeColor="text1"/>
          <w:sz w:val="28"/>
          <w:szCs w:val="28"/>
          <w:lang w:val="uk-UA" w:eastAsia="uk-UA"/>
        </w:rPr>
        <w:t xml:space="preserve"> серед шкіл вдалось вперше за ввесь період «життя» Менської громади провести Шкільний гр</w:t>
      </w:r>
      <w:r>
        <w:rPr>
          <w:rFonts w:ascii="Times New Roman" w:hAnsi="Times New Roman" w:cs="Times New Roman" w:eastAsia="Times New Roman"/>
          <w:color w:val="000000" w:themeColor="text1"/>
          <w:sz w:val="28"/>
          <w:szCs w:val="28"/>
          <w:lang w:val="uk-UA" w:eastAsia="uk-UA"/>
        </w:rPr>
        <w:t xml:space="preserve">омадський бюджет. І ми впевнені, що початок реалізації був вдалий, адже завдяки коштам DECIDE у розмірі 1 млн грн та співфінансування з місцевого бюджету у розмірі 53 тис. грн до кінця 2023 року – першої половини 2024 року планується реалізація 3 шкільних </w:t>
      </w:r>
      <w:r>
        <w:rPr>
          <w:rFonts w:ascii="Times New Roman" w:hAnsi="Times New Roman" w:cs="Times New Roman" w:eastAsia="Times New Roman"/>
          <w:color w:val="000000" w:themeColor="text1"/>
          <w:sz w:val="28"/>
          <w:szCs w:val="28"/>
          <w:lang w:val="uk-UA" w:eastAsia="uk-UA"/>
        </w:rPr>
        <w:t xml:space="preserve">проєктів</w:t>
      </w:r>
      <w:r>
        <w:rPr>
          <w:rFonts w:ascii="Times New Roman" w:hAnsi="Times New Roman" w:cs="Times New Roman" w:eastAsia="Times New Roman"/>
          <w:color w:val="000000" w:themeColor="text1"/>
          <w:sz w:val="28"/>
          <w:szCs w:val="28"/>
          <w:lang w:val="uk-UA" w:eastAsia="uk-UA"/>
        </w:rPr>
        <w:t xml:space="preserve">-переможців: у </w:t>
      </w:r>
      <w:r>
        <w:rPr>
          <w:rFonts w:ascii="Times New Roman" w:hAnsi="Times New Roman" w:cs="Times New Roman" w:eastAsia="Times New Roman"/>
          <w:color w:val="000000" w:themeColor="text1"/>
          <w:sz w:val="28"/>
          <w:szCs w:val="28"/>
          <w:lang w:val="uk-UA" w:eastAsia="uk-UA"/>
        </w:rPr>
        <w:t xml:space="preserve">Киселівському</w:t>
      </w:r>
      <w:r>
        <w:rPr>
          <w:rFonts w:ascii="Times New Roman" w:hAnsi="Times New Roman" w:cs="Times New Roman" w:eastAsia="Times New Roman"/>
          <w:color w:val="000000" w:themeColor="text1"/>
          <w:sz w:val="28"/>
          <w:szCs w:val="28"/>
          <w:lang w:val="uk-UA" w:eastAsia="uk-UA"/>
        </w:rPr>
        <w:t xml:space="preserve"> ЗЗСО І-ІІІ ст. (сучасна природнича лабораторія), </w:t>
      </w:r>
      <w:r>
        <w:rPr>
          <w:rFonts w:ascii="Times New Roman" w:hAnsi="Times New Roman" w:cs="Times New Roman" w:eastAsia="Times New Roman"/>
          <w:color w:val="000000" w:themeColor="text1"/>
          <w:sz w:val="28"/>
          <w:szCs w:val="28"/>
          <w:lang w:val="uk-UA" w:eastAsia="uk-UA"/>
        </w:rPr>
        <w:t xml:space="preserve">Макошинському</w:t>
      </w:r>
      <w:r>
        <w:rPr>
          <w:rFonts w:ascii="Times New Roman" w:hAnsi="Times New Roman" w:cs="Times New Roman" w:eastAsia="Times New Roman"/>
          <w:color w:val="000000" w:themeColor="text1"/>
          <w:sz w:val="28"/>
          <w:szCs w:val="28"/>
          <w:lang w:val="uk-UA" w:eastAsia="uk-UA"/>
        </w:rPr>
        <w:t xml:space="preserve"> ЗЗСО І-ІІІ ст. (універсальний спортивний майданчик), </w:t>
      </w:r>
      <w:r>
        <w:rPr>
          <w:rFonts w:ascii="Times New Roman" w:hAnsi="Times New Roman" w:cs="Times New Roman" w:eastAsia="Times New Roman"/>
          <w:color w:val="000000" w:themeColor="text1"/>
          <w:sz w:val="28"/>
          <w:szCs w:val="28"/>
          <w:lang w:val="uk-UA" w:eastAsia="uk-UA"/>
        </w:rPr>
        <w:t xml:space="preserve">Феськівській</w:t>
      </w:r>
      <w:r>
        <w:rPr>
          <w:rFonts w:ascii="Times New Roman" w:hAnsi="Times New Roman" w:cs="Times New Roman" w:eastAsia="Times New Roman"/>
          <w:color w:val="000000" w:themeColor="text1"/>
          <w:sz w:val="28"/>
          <w:szCs w:val="28"/>
          <w:lang w:val="uk-UA" w:eastAsia="uk-UA"/>
        </w:rPr>
        <w:t xml:space="preserve"> гімназії (сучасний смарт-клас з зоною відпочинку).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 2023 році за сприяння партнерів </w:t>
      </w:r>
      <w:r>
        <w:rPr>
          <w:rFonts w:ascii="Times New Roman" w:hAnsi="Times New Roman" w:cs="Times New Roman" w:eastAsia="Times New Roman"/>
          <w:color w:val="000000" w:themeColor="text1"/>
          <w:sz w:val="28"/>
          <w:szCs w:val="28"/>
          <w:lang w:val="uk-UA" w:eastAsia="uk-UA"/>
        </w:rPr>
        <w:t xml:space="preserve">проєкту</w:t>
      </w:r>
      <w:r>
        <w:rPr>
          <w:rFonts w:ascii="Times New Roman" w:hAnsi="Times New Roman" w:cs="Times New Roman" w:eastAsia="Times New Roman"/>
          <w:color w:val="000000" w:themeColor="text1"/>
          <w:sz w:val="28"/>
          <w:szCs w:val="28"/>
          <w:lang w:val="uk-UA" w:eastAsia="uk-UA"/>
        </w:rPr>
        <w:t xml:space="preserve"> DECIDE в Менській громаді створено в</w:t>
      </w:r>
      <w:r>
        <w:rPr>
          <w:rFonts w:ascii="Times New Roman" w:hAnsi="Times New Roman" w:cs="Times New Roman" w:eastAsia="Times New Roman"/>
          <w:color w:val="000000" w:themeColor="text1"/>
          <w:sz w:val="28"/>
          <w:szCs w:val="28"/>
          <w:lang w:val="uk-UA" w:eastAsia="uk-UA"/>
        </w:rPr>
        <w:t xml:space="preserve">перше піклувальну раду закладів освіти – колегіальний орган, діяльність якого спрямована на вивчення потреб здобувачів освіти, закладів освіти та покращення освіти в громаді.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 поточному навчальному році учні 8-9 класів мають змогу навчатись на курсі за вибором «Вчимося </w:t>
      </w:r>
      <w:r>
        <w:rPr>
          <w:rFonts w:ascii="Times New Roman" w:hAnsi="Times New Roman" w:cs="Times New Roman" w:eastAsia="Times New Roman"/>
          <w:color w:val="000000" w:themeColor="text1"/>
          <w:sz w:val="28"/>
          <w:szCs w:val="28"/>
          <w:lang w:val="uk-UA" w:eastAsia="uk-UA"/>
        </w:rPr>
        <w:t xml:space="preserve">жити в громаді». Кваліфіковані педагоги, які пройшли відповідне навчання відкривають двері у світ наук суспільствознавства та готують учнів до свідомого вибору майбутнього профільного навчання. В рамках співпраці Менської громади з Швейцарсько-українським </w:t>
      </w:r>
      <w:r>
        <w:rPr>
          <w:rFonts w:ascii="Times New Roman" w:hAnsi="Times New Roman" w:cs="Times New Roman" w:eastAsia="Times New Roman"/>
          <w:color w:val="000000" w:themeColor="text1"/>
          <w:sz w:val="28"/>
          <w:szCs w:val="28"/>
          <w:lang w:val="uk-UA" w:eastAsia="uk-UA"/>
        </w:rPr>
        <w:t xml:space="preserve">проєктом</w:t>
      </w:r>
      <w:r>
        <w:rPr>
          <w:rFonts w:ascii="Times New Roman" w:hAnsi="Times New Roman" w:cs="Times New Roman" w:eastAsia="Times New Roman"/>
          <w:color w:val="000000" w:themeColor="text1"/>
          <w:sz w:val="28"/>
          <w:szCs w:val="28"/>
          <w:lang w:val="uk-UA" w:eastAsia="uk-UA"/>
        </w:rPr>
        <w:t xml:space="preserve"> DECADE по міжмуніципальному співробітництву вдалось залучити кошти міжнародних партнерів у розмірі 100 тис. грн для </w:t>
      </w:r>
      <w:r>
        <w:rPr>
          <w:rFonts w:ascii="Times New Roman" w:hAnsi="Times New Roman" w:cs="Times New Roman" w:eastAsia="Times New Roman"/>
          <w:color w:val="000000" w:themeColor="text1"/>
          <w:sz w:val="28"/>
          <w:szCs w:val="28"/>
          <w:lang w:val="uk-UA" w:eastAsia="uk-UA"/>
        </w:rPr>
        <w:t xml:space="preserve">налагодження</w:t>
      </w:r>
      <w:r>
        <w:rPr>
          <w:rFonts w:ascii="Times New Roman" w:hAnsi="Times New Roman" w:cs="Times New Roman" w:eastAsia="Times New Roman"/>
          <w:color w:val="000000" w:themeColor="text1"/>
          <w:sz w:val="28"/>
          <w:szCs w:val="28"/>
          <w:lang w:val="uk-UA" w:eastAsia="uk-UA"/>
        </w:rPr>
        <w:t xml:space="preserve"> співпраці КУ «Центр професійного розвитку педагогічних працівників» Менської міської ради з відділами освіти </w:t>
      </w:r>
      <w:r>
        <w:rPr>
          <w:rFonts w:ascii="Times New Roman" w:hAnsi="Times New Roman" w:cs="Times New Roman" w:eastAsia="Times New Roman"/>
          <w:color w:val="000000" w:themeColor="text1"/>
          <w:sz w:val="28"/>
          <w:szCs w:val="28"/>
          <w:lang w:val="uk-UA" w:eastAsia="uk-UA"/>
        </w:rPr>
        <w:t xml:space="preserve">Коропської</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Березнянської</w:t>
      </w:r>
      <w:r>
        <w:rPr>
          <w:rFonts w:ascii="Times New Roman" w:hAnsi="Times New Roman" w:cs="Times New Roman" w:eastAsia="Times New Roman"/>
          <w:color w:val="000000" w:themeColor="text1"/>
          <w:sz w:val="28"/>
          <w:szCs w:val="28"/>
          <w:lang w:val="uk-UA" w:eastAsia="uk-UA"/>
        </w:rPr>
        <w:t xml:space="preserve"> ТГ в напрямку професійного зростання та підвищенні кваліфікації педагогічних працівників. Вже проведено ряд очних зустрічей тренерів Центру з педагогами </w:t>
      </w:r>
      <w:r>
        <w:rPr>
          <w:rFonts w:ascii="Times New Roman" w:hAnsi="Times New Roman" w:cs="Times New Roman" w:eastAsia="Times New Roman"/>
          <w:color w:val="000000" w:themeColor="text1"/>
          <w:sz w:val="28"/>
          <w:szCs w:val="28"/>
          <w:lang w:val="uk-UA" w:eastAsia="uk-UA"/>
        </w:rPr>
        <w:t xml:space="preserve">Коропської</w:t>
      </w:r>
      <w:r>
        <w:rPr>
          <w:rFonts w:ascii="Times New Roman" w:hAnsi="Times New Roman" w:cs="Times New Roman" w:eastAsia="Times New Roman"/>
          <w:color w:val="000000" w:themeColor="text1"/>
          <w:sz w:val="28"/>
          <w:szCs w:val="28"/>
          <w:lang w:val="uk-UA" w:eastAsia="uk-UA"/>
        </w:rPr>
        <w:t xml:space="preserve"> ТГ. З початку наступного року робота дуже активно продовжуватиметься.</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 рамках співпраці з </w:t>
      </w:r>
      <w:r>
        <w:rPr>
          <w:rFonts w:ascii="Times New Roman" w:hAnsi="Times New Roman" w:cs="Times New Roman" w:eastAsia="Times New Roman"/>
          <w:color w:val="000000" w:themeColor="text1"/>
          <w:sz w:val="28"/>
          <w:szCs w:val="28"/>
          <w:lang w:val="uk-UA" w:eastAsia="uk-UA"/>
        </w:rPr>
        <w:t xml:space="preserve">проєктом</w:t>
      </w:r>
      <w:r>
        <w:rPr>
          <w:rFonts w:ascii="Times New Roman" w:hAnsi="Times New Roman" w:cs="Times New Roman" w:eastAsia="Times New Roman"/>
          <w:color w:val="000000" w:themeColor="text1"/>
          <w:sz w:val="28"/>
          <w:szCs w:val="28"/>
          <w:lang w:val="uk-UA" w:eastAsia="uk-UA"/>
        </w:rPr>
        <w:t xml:space="preserve"> DECIDE на базі Менського опорного ЗЗСО І-ІІІ ст. </w:t>
      </w:r>
      <w:r>
        <w:rPr>
          <w:rFonts w:ascii="Times New Roman" w:hAnsi="Times New Roman" w:cs="Times New Roman" w:eastAsia="Times New Roman"/>
          <w:color w:val="000000" w:themeColor="text1"/>
          <w:sz w:val="28"/>
          <w:szCs w:val="28"/>
          <w:lang w:val="uk-UA" w:eastAsia="uk-UA"/>
        </w:rPr>
        <w:t xml:space="preserve">ім.Т.Г.Шевченка</w:t>
      </w:r>
      <w:r>
        <w:rPr>
          <w:rFonts w:ascii="Times New Roman" w:hAnsi="Times New Roman" w:cs="Times New Roman" w:eastAsia="Times New Roman"/>
          <w:color w:val="000000" w:themeColor="text1"/>
          <w:sz w:val="28"/>
          <w:szCs w:val="28"/>
          <w:lang w:val="uk-UA" w:eastAsia="uk-UA"/>
        </w:rPr>
        <w:t xml:space="preserve"> було організовано унікальний </w:t>
      </w:r>
      <w:r>
        <w:rPr>
          <w:rFonts w:ascii="Times New Roman" w:hAnsi="Times New Roman" w:cs="Times New Roman" w:eastAsia="Times New Roman"/>
          <w:color w:val="000000" w:themeColor="text1"/>
          <w:sz w:val="28"/>
          <w:szCs w:val="28"/>
          <w:lang w:val="uk-UA" w:eastAsia="uk-UA"/>
        </w:rPr>
        <w:t xml:space="preserve">проєкт</w:t>
      </w:r>
      <w:r>
        <w:rPr>
          <w:rFonts w:ascii="Times New Roman" w:hAnsi="Times New Roman" w:cs="Times New Roman" w:eastAsia="Times New Roman"/>
          <w:color w:val="000000" w:themeColor="text1"/>
          <w:sz w:val="28"/>
          <w:szCs w:val="28"/>
          <w:lang w:val="uk-UA" w:eastAsia="uk-UA"/>
        </w:rPr>
        <w:t xml:space="preserve"> – літній клуб для </w:t>
      </w:r>
      <w:r>
        <w:rPr>
          <w:rFonts w:ascii="Times New Roman" w:hAnsi="Times New Roman" w:cs="Times New Roman" w:eastAsia="Times New Roman"/>
          <w:color w:val="000000" w:themeColor="text1"/>
          <w:sz w:val="28"/>
          <w:szCs w:val="28"/>
          <w:lang w:val="uk-UA" w:eastAsia="uk-UA"/>
        </w:rPr>
        <w:t xml:space="preserve">відпочинку та розвитку дітей. Завдяки </w:t>
      </w:r>
      <w:r>
        <w:rPr>
          <w:rFonts w:ascii="Times New Roman" w:hAnsi="Times New Roman" w:cs="Times New Roman" w:eastAsia="Times New Roman"/>
          <w:color w:val="000000" w:themeColor="text1"/>
          <w:sz w:val="28"/>
          <w:szCs w:val="28"/>
          <w:lang w:val="uk-UA" w:eastAsia="uk-UA"/>
        </w:rPr>
        <w:t xml:space="preserve">проєкту</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Summer</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Clubs</w:t>
      </w:r>
      <w:r>
        <w:rPr>
          <w:rFonts w:ascii="Times New Roman" w:hAnsi="Times New Roman" w:cs="Times New Roman" w:eastAsia="Times New Roman"/>
          <w:color w:val="000000" w:themeColor="text1"/>
          <w:sz w:val="28"/>
          <w:szCs w:val="28"/>
          <w:lang w:val="uk-UA" w:eastAsia="uk-UA"/>
        </w:rPr>
        <w:t xml:space="preserve"> «Ми вдома - в Україні" 208 дітей протягом 10 днів могли протягом дня провести час з користю на </w:t>
      </w:r>
      <w:r>
        <w:rPr>
          <w:rFonts w:ascii="Times New Roman" w:hAnsi="Times New Roman" w:cs="Times New Roman" w:eastAsia="Times New Roman"/>
          <w:color w:val="000000" w:themeColor="text1"/>
          <w:sz w:val="28"/>
          <w:szCs w:val="28"/>
          <w:lang w:val="uk-UA" w:eastAsia="uk-UA"/>
        </w:rPr>
        <w:t xml:space="preserve">таких</w:t>
      </w:r>
      <w:r>
        <w:rPr>
          <w:rFonts w:ascii="Times New Roman" w:hAnsi="Times New Roman" w:cs="Times New Roman" w:eastAsia="Times New Roman"/>
          <w:color w:val="000000" w:themeColor="text1"/>
          <w:sz w:val="28"/>
          <w:szCs w:val="28"/>
          <w:lang w:val="uk-UA" w:eastAsia="uk-UA"/>
        </w:rPr>
        <w:t xml:space="preserve"> локаціях: творча, фітнес, музично-ритмічна, туризм, 10 днів навколо світу, ми вдома, ми в Україні, </w:t>
      </w:r>
      <w:r>
        <w:rPr>
          <w:rFonts w:ascii="Times New Roman" w:hAnsi="Times New Roman" w:cs="Times New Roman" w:eastAsia="Times New Roman"/>
          <w:color w:val="000000" w:themeColor="text1"/>
          <w:sz w:val="28"/>
          <w:szCs w:val="28"/>
          <w:lang w:val="uk-UA" w:eastAsia="uk-UA"/>
        </w:rPr>
        <w:t xml:space="preserve">релакс</w:t>
      </w:r>
      <w:r>
        <w:rPr>
          <w:rFonts w:ascii="Times New Roman" w:hAnsi="Times New Roman" w:cs="Times New Roman" w:eastAsia="Times New Roman"/>
          <w:color w:val="000000" w:themeColor="text1"/>
          <w:sz w:val="28"/>
          <w:szCs w:val="28"/>
          <w:lang w:val="uk-UA" w:eastAsia="uk-UA"/>
        </w:rPr>
        <w:t xml:space="preserve">, безпека, демократія, </w:t>
      </w:r>
      <w:r>
        <w:rPr>
          <w:rFonts w:ascii="Times New Roman" w:hAnsi="Times New Roman" w:cs="Times New Roman" w:eastAsia="Times New Roman"/>
          <w:color w:val="000000" w:themeColor="text1"/>
          <w:sz w:val="28"/>
          <w:szCs w:val="28"/>
          <w:lang w:val="uk-UA" w:eastAsia="uk-UA"/>
        </w:rPr>
        <w:t xml:space="preserve">кінолокація</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English</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Club</w:t>
      </w:r>
      <w:r>
        <w:rPr>
          <w:rFonts w:ascii="Times New Roman" w:hAnsi="Times New Roman" w:cs="Times New Roman" w:eastAsia="Times New Roman"/>
          <w:color w:val="000000" w:themeColor="text1"/>
          <w:sz w:val="28"/>
          <w:szCs w:val="28"/>
          <w:lang w:val="uk-UA" w:eastAsia="uk-UA"/>
        </w:rPr>
        <w:t xml:space="preserve">, ігрова, цікава математика, мовно-літературні перлинки.</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Від Фундації </w:t>
      </w:r>
      <w:r>
        <w:rPr>
          <w:rFonts w:ascii="Times New Roman" w:hAnsi="Times New Roman" w:cs="Times New Roman" w:eastAsia="Times New Roman"/>
          <w:color w:val="000000" w:themeColor="text1"/>
          <w:sz w:val="28"/>
          <w:szCs w:val="28"/>
          <w:lang w:val="uk-UA" w:eastAsia="uk-UA"/>
        </w:rPr>
        <w:t xml:space="preserve">Alight</w:t>
      </w:r>
      <w:r>
        <w:rPr>
          <w:rFonts w:ascii="Times New Roman" w:hAnsi="Times New Roman" w:cs="Times New Roman" w:eastAsia="Times New Roman"/>
          <w:color w:val="000000" w:themeColor="text1"/>
          <w:sz w:val="28"/>
          <w:szCs w:val="28"/>
          <w:lang w:val="uk-UA" w:eastAsia="uk-UA"/>
        </w:rPr>
        <w:t xml:space="preserve"> для закладів загальної середньої освіти до початку нового навча</w:t>
      </w:r>
      <w:r>
        <w:rPr>
          <w:rFonts w:ascii="Times New Roman" w:hAnsi="Times New Roman" w:cs="Times New Roman" w:eastAsia="Times New Roman"/>
          <w:color w:val="000000" w:themeColor="text1"/>
          <w:sz w:val="28"/>
          <w:szCs w:val="28"/>
          <w:lang w:val="uk-UA" w:eastAsia="uk-UA"/>
        </w:rPr>
        <w:t xml:space="preserve">льного року отримали 48 LED-ламп з акумулятором, 3 генератора. Тепер освітній процес можливо організувати навіть при відсутності світла.</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Не перший рік Міжнародний дитячий фонд ЮНІСЕФ підтримує дітей нашої </w:t>
      </w:r>
      <w:r>
        <w:rPr>
          <w:rFonts w:ascii="Times New Roman" w:hAnsi="Times New Roman" w:cs="Times New Roman" w:eastAsia="Times New Roman"/>
          <w:color w:val="000000" w:themeColor="text1"/>
          <w:sz w:val="28"/>
          <w:szCs w:val="28"/>
          <w:lang w:val="uk-UA" w:eastAsia="uk-UA"/>
        </w:rPr>
        <w:t xml:space="preserve">громади. Від наших партнерів для всіх здобувачів освіти отримали </w:t>
      </w:r>
      <w:r>
        <w:rPr>
          <w:rFonts w:ascii="Times New Roman" w:hAnsi="Times New Roman" w:cs="Times New Roman" w:eastAsia="Times New Roman"/>
          <w:color w:val="000000" w:themeColor="text1"/>
          <w:sz w:val="28"/>
          <w:szCs w:val="28"/>
          <w:lang w:val="uk-UA" w:eastAsia="uk-UA"/>
        </w:rPr>
        <w:t xml:space="preserve">світловідбивні</w:t>
      </w:r>
      <w:r>
        <w:rPr>
          <w:rFonts w:ascii="Times New Roman" w:hAnsi="Times New Roman" w:cs="Times New Roman" w:eastAsia="Times New Roman"/>
          <w:color w:val="000000" w:themeColor="text1"/>
          <w:sz w:val="28"/>
          <w:szCs w:val="28"/>
          <w:lang w:val="uk-UA" w:eastAsia="uk-UA"/>
        </w:rPr>
        <w:t xml:space="preserve"> браслети, що є актуальними, особливо в темну пору дня. Перед початком навчального року всі першокласники мали змогу отримати </w:t>
      </w:r>
      <w:r>
        <w:rPr>
          <w:rFonts w:ascii="Times New Roman" w:hAnsi="Times New Roman" w:cs="Times New Roman" w:eastAsia="Times New Roman"/>
          <w:color w:val="000000" w:themeColor="text1"/>
          <w:sz w:val="28"/>
          <w:szCs w:val="28"/>
          <w:lang w:val="uk-UA" w:eastAsia="uk-UA"/>
        </w:rPr>
        <w:t xml:space="preserve">рюкзачки</w:t>
      </w:r>
      <w:r>
        <w:rPr>
          <w:rFonts w:ascii="Times New Roman" w:hAnsi="Times New Roman" w:cs="Times New Roman" w:eastAsia="Times New Roman"/>
          <w:color w:val="000000" w:themeColor="text1"/>
          <w:sz w:val="28"/>
          <w:szCs w:val="28"/>
          <w:lang w:val="uk-UA" w:eastAsia="uk-UA"/>
        </w:rPr>
        <w:t xml:space="preserve"> з наборами канцелярії – це незмінні помічники</w:t>
      </w:r>
      <w:r>
        <w:rPr>
          <w:rFonts w:ascii="Times New Roman" w:hAnsi="Times New Roman" w:cs="Times New Roman" w:eastAsia="Times New Roman"/>
          <w:color w:val="000000" w:themeColor="text1"/>
          <w:sz w:val="28"/>
          <w:szCs w:val="28"/>
          <w:lang w:val="uk-UA" w:eastAsia="uk-UA"/>
        </w:rPr>
        <w:t xml:space="preserve"> у досягненні наукових висот (всього отримано 164 набори). Заклади дошкільної освіти отримали бокси з наочністю, канцелярію, іграшки, спортивний інвентар для найменших (всього 28 боксів) та бокси з матеріалами для найменших по безпеці (всього 18 коробок).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Влітку 2023 року в м. </w:t>
      </w:r>
      <w:r>
        <w:rPr>
          <w:rFonts w:ascii="Times New Roman" w:hAnsi="Times New Roman" w:cs="Times New Roman" w:eastAsia="Times New Roman"/>
          <w:color w:val="000000" w:themeColor="text1"/>
          <w:sz w:val="28"/>
          <w:szCs w:val="28"/>
          <w:lang w:val="uk-UA" w:eastAsia="uk-UA"/>
        </w:rPr>
        <w:t xml:space="preserve">Мена</w:t>
      </w:r>
      <w:r>
        <w:rPr>
          <w:rFonts w:ascii="Times New Roman" w:hAnsi="Times New Roman" w:cs="Times New Roman" w:eastAsia="Times New Roman"/>
          <w:color w:val="000000" w:themeColor="text1"/>
          <w:sz w:val="28"/>
          <w:szCs w:val="28"/>
          <w:lang w:val="uk-UA" w:eastAsia="uk-UA"/>
        </w:rPr>
        <w:t xml:space="preserve"> відбулось унікальне дійство від партнерів ЮНІСЕФ – Спільно </w:t>
      </w:r>
      <w:r>
        <w:rPr>
          <w:rFonts w:ascii="Times New Roman" w:hAnsi="Times New Roman" w:cs="Times New Roman" w:eastAsia="Times New Roman"/>
          <w:color w:val="000000" w:themeColor="text1"/>
          <w:sz w:val="28"/>
          <w:szCs w:val="28"/>
          <w:lang w:val="uk-UA" w:eastAsia="uk-UA"/>
        </w:rPr>
        <w:t xml:space="preserve">Кемп</w:t>
      </w:r>
      <w:r>
        <w:rPr>
          <w:rFonts w:ascii="Times New Roman" w:hAnsi="Times New Roman" w:cs="Times New Roman" w:eastAsia="Times New Roman"/>
          <w:color w:val="000000" w:themeColor="text1"/>
          <w:sz w:val="28"/>
          <w:szCs w:val="28"/>
          <w:lang w:val="uk-UA" w:eastAsia="uk-UA"/>
        </w:rPr>
        <w:t xml:space="preserve">. Протягом 5 днів діти шкільного віку мали можливість отримати цікаві навички з акторства, поводження зі сміттям, малювання та ін.</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Не лише Відділ освіти є активним шукачем освітніх </w:t>
      </w:r>
      <w:r>
        <w:rPr>
          <w:rFonts w:ascii="Times New Roman" w:hAnsi="Times New Roman" w:cs="Times New Roman" w:eastAsia="Times New Roman"/>
          <w:color w:val="000000" w:themeColor="text1"/>
          <w:sz w:val="28"/>
          <w:szCs w:val="28"/>
          <w:lang w:val="uk-UA" w:eastAsia="uk-UA"/>
        </w:rPr>
        <w:t xml:space="preserve">проєктів</w:t>
      </w:r>
      <w:r>
        <w:rPr>
          <w:rFonts w:ascii="Times New Roman" w:hAnsi="Times New Roman" w:cs="Times New Roman" w:eastAsia="Times New Roman"/>
          <w:color w:val="000000" w:themeColor="text1"/>
          <w:sz w:val="28"/>
          <w:szCs w:val="28"/>
          <w:lang w:val="uk-UA" w:eastAsia="uk-UA"/>
        </w:rPr>
        <w:t xml:space="preserve">, грантів, а й директори з</w:t>
      </w:r>
      <w:r>
        <w:rPr>
          <w:rFonts w:ascii="Times New Roman" w:hAnsi="Times New Roman" w:cs="Times New Roman" w:eastAsia="Times New Roman"/>
          <w:color w:val="000000" w:themeColor="text1"/>
          <w:sz w:val="28"/>
          <w:szCs w:val="28"/>
          <w:lang w:val="uk-UA" w:eastAsia="uk-UA"/>
        </w:rPr>
        <w:t xml:space="preserve">акладів освіти. Так, Опорний заклад Менська гімназія вже до кінця 2023 року отримав набір робототехніки (за результатами конкурсу Швейцарсько-української Програми EGAP, що виконується </w:t>
      </w:r>
      <w:r>
        <w:rPr>
          <w:rFonts w:ascii="Times New Roman" w:hAnsi="Times New Roman" w:cs="Times New Roman" w:eastAsia="Times New Roman"/>
          <w:color w:val="000000" w:themeColor="text1"/>
          <w:sz w:val="28"/>
          <w:szCs w:val="28"/>
          <w:lang w:val="uk-UA" w:eastAsia="uk-UA"/>
        </w:rPr>
        <w:t xml:space="preserve">Фодном</w:t>
      </w:r>
      <w:r>
        <w:rPr>
          <w:rFonts w:ascii="Times New Roman" w:hAnsi="Times New Roman" w:cs="Times New Roman" w:eastAsia="Times New Roman"/>
          <w:color w:val="000000" w:themeColor="text1"/>
          <w:sz w:val="28"/>
          <w:szCs w:val="28"/>
          <w:lang w:val="uk-UA" w:eastAsia="uk-UA"/>
        </w:rPr>
        <w:t xml:space="preserve"> Східна Європа та Фондом </w:t>
      </w:r>
      <w:r>
        <w:rPr>
          <w:rFonts w:ascii="Times New Roman" w:hAnsi="Times New Roman" w:cs="Times New Roman" w:eastAsia="Times New Roman"/>
          <w:color w:val="000000" w:themeColor="text1"/>
          <w:sz w:val="28"/>
          <w:szCs w:val="28"/>
          <w:lang w:val="uk-UA" w:eastAsia="uk-UA"/>
        </w:rPr>
        <w:t xml:space="preserve">Innovabridge</w:t>
      </w:r>
      <w:r>
        <w:rPr>
          <w:rFonts w:ascii="Times New Roman" w:hAnsi="Times New Roman" w:cs="Times New Roman" w:eastAsia="Times New Roman"/>
          <w:color w:val="000000" w:themeColor="text1"/>
          <w:sz w:val="28"/>
          <w:szCs w:val="28"/>
          <w:lang w:val="uk-UA" w:eastAsia="uk-UA"/>
        </w:rPr>
        <w:t xml:space="preserve"> спільно з </w:t>
      </w:r>
      <w:r>
        <w:rPr>
          <w:rFonts w:ascii="Times New Roman" w:hAnsi="Times New Roman" w:cs="Times New Roman" w:eastAsia="Times New Roman"/>
          <w:color w:val="000000" w:themeColor="text1"/>
          <w:sz w:val="28"/>
          <w:szCs w:val="28"/>
          <w:lang w:val="uk-UA" w:eastAsia="uk-UA"/>
        </w:rPr>
        <w:t xml:space="preserve">Мінцифрою</w:t>
      </w:r>
      <w:r>
        <w:rPr>
          <w:rFonts w:ascii="Times New Roman" w:hAnsi="Times New Roman" w:cs="Times New Roman" w:eastAsia="Times New Roman"/>
          <w:color w:val="000000" w:themeColor="text1"/>
          <w:sz w:val="28"/>
          <w:szCs w:val="28"/>
          <w:lang w:val="uk-UA" w:eastAsia="uk-UA"/>
        </w:rPr>
        <w:t xml:space="preserve">). За результатами конкурсу від Швейцарсько-українського </w:t>
      </w:r>
      <w:r>
        <w:rPr>
          <w:rFonts w:ascii="Times New Roman" w:hAnsi="Times New Roman" w:cs="Times New Roman" w:eastAsia="Times New Roman"/>
          <w:color w:val="000000" w:themeColor="text1"/>
          <w:sz w:val="28"/>
          <w:szCs w:val="28"/>
          <w:lang w:val="uk-UA" w:eastAsia="uk-UA"/>
        </w:rPr>
        <w:t xml:space="preserve">проєкту </w:t>
      </w:r>
      <w:r>
        <w:rPr>
          <w:rFonts w:ascii="Times New Roman" w:hAnsi="Times New Roman" w:cs="Times New Roman" w:eastAsia="Times New Roman"/>
          <w:color w:val="000000" w:themeColor="text1"/>
          <w:sz w:val="28"/>
          <w:szCs w:val="28"/>
          <w:lang w:val="uk-UA" w:eastAsia="uk-UA"/>
        </w:rPr>
        <w:t xml:space="preserve">DECIDE «DECIDE: Відбудова» даний заклад освіти отримав 2,2 млн грн на ремонт укриття та створення там повноцінного освітнього середовища.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Уч</w:t>
      </w:r>
      <w:r>
        <w:rPr>
          <w:rFonts w:ascii="Times New Roman" w:hAnsi="Times New Roman" w:cs="Times New Roman" w:eastAsia="Times New Roman"/>
          <w:color w:val="000000" w:themeColor="text1"/>
          <w:sz w:val="28"/>
          <w:szCs w:val="28"/>
          <w:lang w:val="uk-UA" w:eastAsia="uk-UA"/>
        </w:rPr>
        <w:t xml:space="preserve">ні Менського опорного ЗЗСО І-ІІІ ст. </w:t>
      </w:r>
      <w:r>
        <w:rPr>
          <w:rFonts w:ascii="Times New Roman" w:hAnsi="Times New Roman" w:cs="Times New Roman" w:eastAsia="Times New Roman"/>
          <w:color w:val="000000" w:themeColor="text1"/>
          <w:sz w:val="28"/>
          <w:szCs w:val="28"/>
          <w:lang w:val="uk-UA" w:eastAsia="uk-UA"/>
        </w:rPr>
        <w:t xml:space="preserve">ім.Т.Г.Шевченка</w:t>
      </w:r>
      <w:r>
        <w:rPr>
          <w:rFonts w:ascii="Times New Roman" w:hAnsi="Times New Roman" w:cs="Times New Roman" w:eastAsia="Times New Roman"/>
          <w:color w:val="000000" w:themeColor="text1"/>
          <w:sz w:val="28"/>
          <w:szCs w:val="28"/>
          <w:lang w:val="uk-UA" w:eastAsia="uk-UA"/>
        </w:rPr>
        <w:t xml:space="preserve"> майстерно представили </w:t>
      </w:r>
      <w:r>
        <w:rPr>
          <w:rFonts w:ascii="Times New Roman" w:hAnsi="Times New Roman" w:cs="Times New Roman" w:eastAsia="Times New Roman"/>
          <w:color w:val="000000" w:themeColor="text1"/>
          <w:sz w:val="28"/>
          <w:szCs w:val="28"/>
          <w:lang w:val="uk-UA" w:eastAsia="uk-UA"/>
        </w:rPr>
        <w:t xml:space="preserve">проєкт</w:t>
      </w:r>
      <w:r>
        <w:rPr>
          <w:rFonts w:ascii="Times New Roman" w:hAnsi="Times New Roman" w:cs="Times New Roman" w:eastAsia="Times New Roman"/>
          <w:color w:val="000000" w:themeColor="text1"/>
          <w:sz w:val="28"/>
          <w:szCs w:val="28"/>
          <w:lang w:val="uk-UA" w:eastAsia="uk-UA"/>
        </w:rPr>
        <w:t xml:space="preserve"> сучасного простору на конкурсі від ГО «Українська античність». Завдяки цьому отримали 100 тис. грн на оснащення сучасного «</w:t>
      </w:r>
      <w:r>
        <w:rPr>
          <w:rFonts w:ascii="Times New Roman" w:hAnsi="Times New Roman" w:cs="Times New Roman" w:eastAsia="Times New Roman"/>
          <w:color w:val="000000" w:themeColor="text1"/>
          <w:sz w:val="28"/>
          <w:szCs w:val="28"/>
          <w:lang w:val="uk-UA" w:eastAsia="uk-UA"/>
        </w:rPr>
        <w:t xml:space="preserve">Dreаm</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Room</w:t>
      </w:r>
      <w:r>
        <w:rPr>
          <w:rFonts w:ascii="Times New Roman" w:hAnsi="Times New Roman" w:cs="Times New Roman" w:eastAsia="Times New Roman"/>
          <w:color w:val="000000" w:themeColor="text1"/>
          <w:sz w:val="28"/>
          <w:szCs w:val="28"/>
          <w:lang w:val="uk-UA" w:eastAsia="uk-UA"/>
        </w:rPr>
        <w:t xml:space="preserve">» (кімнати самоврядування).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eastAsia="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Від Благодійного Фонду «Фонд Регіонального розвитку «</w:t>
      </w:r>
      <w:r>
        <w:rPr>
          <w:rFonts w:ascii="Times New Roman" w:hAnsi="Times New Roman" w:cs="Times New Roman" w:eastAsia="Times New Roman"/>
          <w:color w:val="000000" w:themeColor="text1"/>
          <w:sz w:val="28"/>
          <w:szCs w:val="28"/>
          <w:lang w:val="uk-UA" w:eastAsia="uk-UA"/>
        </w:rPr>
        <w:t xml:space="preserve">Семаргл</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Волосківська</w:t>
      </w:r>
      <w:r>
        <w:rPr>
          <w:rFonts w:ascii="Times New Roman" w:hAnsi="Times New Roman" w:cs="Times New Roman" w:eastAsia="Times New Roman"/>
          <w:color w:val="000000" w:themeColor="text1"/>
          <w:sz w:val="28"/>
          <w:szCs w:val="28"/>
          <w:lang w:val="uk-UA" w:eastAsia="uk-UA"/>
        </w:rPr>
        <w:t xml:space="preserve"> гімназія отримала обладнання для організації освітнього процесу (генератор, конвектор електричний, </w:t>
      </w:r>
      <w:r>
        <w:rPr>
          <w:rFonts w:ascii="Times New Roman" w:hAnsi="Times New Roman" w:cs="Times New Roman" w:eastAsia="Times New Roman"/>
          <w:color w:val="000000" w:themeColor="text1"/>
          <w:sz w:val="28"/>
          <w:szCs w:val="28"/>
          <w:lang w:val="uk-UA" w:eastAsia="uk-UA"/>
        </w:rPr>
        <w:t xml:space="preserve">павербанки</w:t>
      </w:r>
      <w:r>
        <w:rPr>
          <w:rFonts w:ascii="Times New Roman" w:hAnsi="Times New Roman" w:cs="Times New Roman" w:eastAsia="Times New Roman"/>
          <w:color w:val="000000" w:themeColor="text1"/>
          <w:sz w:val="28"/>
          <w:szCs w:val="28"/>
          <w:lang w:val="uk-UA" w:eastAsia="uk-UA"/>
        </w:rPr>
        <w:t xml:space="preserve">, електричні зігріваючі простирадла, планшети для навчання) - 117,961 тис. грн. </w:t>
      </w:r>
      <w:r>
        <w:rPr>
          <w:rFonts w:ascii="Times New Roman" w:hAnsi="Times New Roman" w:cs="Times New Roman" w:eastAsia="Times New Roman"/>
          <w:color w:val="000000" w:themeColor="text1"/>
          <w:sz w:val="28"/>
          <w:lang w:val="uk-UA" w:eastAsia="uk-UA"/>
        </w:rPr>
      </w:r>
      <w:r/>
    </w:p>
    <w:p>
      <w:pPr>
        <w:ind w:firstLine="567"/>
        <w:jc w:val="both"/>
        <w:spacing w:lineRule="auto" w:line="240" w:after="0" w:afterAutospacing="0" w:before="0" w:beforeAutospacing="0"/>
        <w:rPr>
          <w:rFonts w:ascii="Times New Roman" w:hAnsi="Times New Roman" w:cs="Times New Roman" w:eastAsia="Times New Roman"/>
          <w:b w:val="false"/>
          <w:color w:val="000000"/>
          <w:sz w:val="24"/>
          <w:szCs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Починаючи з 2014 року </w:t>
      </w:r>
      <w:r>
        <w:rPr>
          <w:rFonts w:ascii="Times New Roman" w:hAnsi="Times New Roman" w:cs="Times New Roman" w:eastAsia="Times New Roman"/>
          <w:color w:val="000000" w:themeColor="text1"/>
          <w:sz w:val="28"/>
          <w:szCs w:val="28"/>
          <w:lang w:val="uk-UA" w:eastAsia="uk-UA"/>
        </w:rPr>
        <w:t xml:space="preserve">волонтерство</w:t>
      </w:r>
      <w:r>
        <w:rPr>
          <w:rFonts w:ascii="Times New Roman" w:hAnsi="Times New Roman" w:cs="Times New Roman" w:eastAsia="Times New Roman"/>
          <w:color w:val="000000" w:themeColor="text1"/>
          <w:sz w:val="28"/>
          <w:szCs w:val="28"/>
          <w:lang w:val="uk-UA" w:eastAsia="uk-UA"/>
        </w:rPr>
        <w:t xml:space="preserve"> стало</w:t>
      </w:r>
      <w:r>
        <w:rPr>
          <w:rFonts w:ascii="Times New Roman" w:hAnsi="Times New Roman" w:cs="Times New Roman" w:eastAsia="Times New Roman"/>
          <w:color w:val="000000" w:themeColor="text1"/>
          <w:sz w:val="28"/>
          <w:szCs w:val="28"/>
          <w:lang w:val="uk-UA" w:eastAsia="uk-UA"/>
        </w:rPr>
        <w:t xml:space="preserve"> невід’ємн</w:t>
      </w:r>
      <w:r>
        <w:rPr>
          <w:rFonts w:ascii="Times New Roman" w:hAnsi="Times New Roman" w:cs="Times New Roman" w:eastAsia="Times New Roman"/>
          <w:color w:val="000000" w:themeColor="text1"/>
          <w:sz w:val="28"/>
          <w:szCs w:val="28"/>
          <w:lang w:val="uk-UA" w:eastAsia="uk-UA"/>
        </w:rPr>
        <w:t xml:space="preserve">ою частиною кожного українця. З початком повномасштабного вторгнення підтримка військових стала необхідністю для всіх. Заклади освіти Менської громади не є винятком. Працівники закладів. Здобувачі, їх батьки активно підтримують військових своїм</w:t>
      </w:r>
      <w:r>
        <w:rPr>
          <w:rFonts w:ascii="Times New Roman" w:hAnsi="Times New Roman" w:cs="Times New Roman" w:eastAsia="Times New Roman"/>
          <w:color w:val="000000" w:themeColor="text1"/>
          <w:sz w:val="28"/>
          <w:szCs w:val="28"/>
          <w:lang w:val="uk-UA" w:eastAsia="uk-UA"/>
        </w:rPr>
        <w:t xml:space="preserve">и </w:t>
      </w:r>
      <w:r>
        <w:rPr>
          <w:rFonts w:ascii="Times New Roman" w:hAnsi="Times New Roman" w:cs="Times New Roman" w:eastAsia="Times New Roman"/>
          <w:color w:val="000000" w:themeColor="text1"/>
          <w:sz w:val="28"/>
          <w:szCs w:val="28"/>
          <w:lang w:val="uk-UA" w:eastAsia="uk-UA"/>
        </w:rPr>
        <w:t xml:space="preserve">донатами</w:t>
      </w:r>
      <w:r>
        <w:rPr>
          <w:rFonts w:ascii="Times New Roman" w:hAnsi="Times New Roman" w:cs="Times New Roman" w:eastAsia="Times New Roman"/>
          <w:color w:val="000000" w:themeColor="text1"/>
          <w:sz w:val="28"/>
          <w:szCs w:val="28"/>
          <w:lang w:val="uk-UA" w:eastAsia="uk-UA"/>
        </w:rPr>
        <w:t xml:space="preserve">, проводяться благодійні ярмарки, акції. Всього за 2023 рік в закладах освіти було </w:t>
      </w:r>
      <w:r>
        <w:rPr>
          <w:rFonts w:ascii="Times New Roman" w:hAnsi="Times New Roman" w:cs="Times New Roman" w:eastAsia="Times New Roman"/>
          <w:b w:val="false"/>
          <w:color w:val="000000" w:themeColor="text1"/>
          <w:sz w:val="28"/>
          <w:szCs w:val="28"/>
          <w:lang w:val="uk-UA" w:eastAsia="uk-UA"/>
        </w:rPr>
        <w:t xml:space="preserve">п</w:t>
      </w:r>
      <w:r>
        <w:rPr>
          <w:rFonts w:ascii="Times New Roman" w:hAnsi="Times New Roman" w:cs="Times New Roman" w:eastAsia="Times New Roman"/>
          <w:b w:val="false"/>
          <w:color w:val="000000" w:themeColor="text1"/>
          <w:sz w:val="28"/>
          <w:szCs w:val="28"/>
          <w:lang w:val="uk-UA" w:eastAsia="uk-UA"/>
        </w:rPr>
        <w:t xml:space="preserve">роведено 57 заходів та зібрано 965 тис. грн на потреби ЗСУ.</w:t>
      </w:r>
      <w:r>
        <w:rPr>
          <w:rFonts w:ascii="Times New Roman" w:hAnsi="Times New Roman" w:cs="Times New Roman" w:eastAsia="Times New Roman"/>
          <w:b w:val="false"/>
          <w:color w:val="000000" w:themeColor="text1"/>
          <w:sz w:val="28"/>
          <w:szCs w:val="28"/>
          <w:lang w:val="uk-UA" w:eastAsia="uk-UA"/>
        </w:rPr>
        <w:t xml:space="preserve"> </w:t>
      </w:r>
      <w:r>
        <w:rPr>
          <w:b w:val="false"/>
          <w:color w:val="000000" w:themeColor="text1"/>
        </w:rPr>
      </w:r>
      <w:r/>
    </w:p>
    <w:p>
      <w:pPr>
        <w:pStyle w:val="969"/>
        <w:spacing w:lineRule="auto" w:line="240" w:before="0" w:beforeAutospacing="0"/>
        <w:rPr>
          <w:rFonts w:ascii="Times New Roman" w:hAnsi="Times New Roman" w:cs="Times New Roman"/>
          <w:b/>
          <w:color w:val="000000"/>
          <w:sz w:val="28"/>
          <w:szCs w:val="28"/>
          <w:lang w:val="uk-UA"/>
        </w:rPr>
      </w:pPr>
      <w:r>
        <w:rPr>
          <w:sz w:val="28"/>
          <w:szCs w:val="28"/>
          <w:lang w:val="uk-UA"/>
        </w:rPr>
      </w:r>
      <w:r>
        <w:rPr>
          <w:rFonts w:ascii="Times New Roman" w:hAnsi="Times New Roman" w:cs="Times New Roman"/>
          <w:b/>
          <w:color w:val="000000" w:themeColor="text1"/>
          <w:sz w:val="28"/>
          <w:szCs w:val="28"/>
          <w:lang w:val="uk-UA"/>
        </w:rPr>
        <w:t xml:space="preserve">Культура</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Розвиток галузі культури та </w:t>
      </w:r>
      <w:r>
        <w:rPr>
          <w:rFonts w:ascii="Times New Roman" w:hAnsi="Times New Roman" w:cs="Times New Roman" w:eastAsia="Times New Roman"/>
          <w:color w:val="000000" w:themeColor="text1"/>
          <w:sz w:val="28"/>
          <w:szCs w:val="28"/>
          <w:lang w:val="uk-UA"/>
        </w:rPr>
        <w:t xml:space="preserve">культурне надбання залишається важливою </w:t>
      </w:r>
      <w:r>
        <w:rPr>
          <w:rFonts w:ascii="Times New Roman" w:hAnsi="Times New Roman" w:cs="Times New Roman" w:eastAsia="Times New Roman"/>
          <w:color w:val="000000" w:themeColor="text1"/>
          <w:sz w:val="28"/>
          <w:szCs w:val="28"/>
          <w:lang w:val="uk-UA" w:eastAsia="uk-UA"/>
        </w:rPr>
        <w:t xml:space="preserve">складовою </w:t>
      </w:r>
      <w:r>
        <w:rPr>
          <w:rFonts w:ascii="Times New Roman" w:hAnsi="Times New Roman" w:cs="Times New Roman" w:eastAsia="Times New Roman"/>
          <w:color w:val="000000" w:themeColor="text1"/>
          <w:sz w:val="28"/>
          <w:szCs w:val="28"/>
          <w:lang w:val="uk-UA"/>
        </w:rPr>
        <w:t xml:space="preserve">економічного ресурсу громади, тому вся робота була спрямована на </w:t>
      </w:r>
      <w:r>
        <w:rPr>
          <w:rFonts w:ascii="Times New Roman" w:hAnsi="Times New Roman" w:cs="Times New Roman" w:eastAsia="Times New Roman"/>
          <w:color w:val="000000" w:themeColor="text1"/>
          <w:sz w:val="28"/>
          <w:szCs w:val="28"/>
          <w:lang w:val="uk-UA"/>
        </w:rPr>
        <w:t xml:space="preserve">збереження та повноцінне фу</w:t>
      </w:r>
      <w:r>
        <w:rPr>
          <w:rFonts w:ascii="Times New Roman" w:hAnsi="Times New Roman" w:cs="Times New Roman" w:eastAsia="Times New Roman"/>
          <w:color w:val="000000" w:themeColor="text1"/>
          <w:sz w:val="28"/>
          <w:szCs w:val="28"/>
          <w:lang w:val="uk-UA"/>
        </w:rPr>
        <w:t xml:space="preserve">нкціонування мережі закладів культури, на забезпечення обслуговування культурними послугами мешканців громади та внутрішньо переміщених осіб під час воєнного стану, шляхом підвищення ефективності та художнього рівня культурних послуг, створення іміджу рег</w:t>
      </w:r>
      <w:r>
        <w:rPr>
          <w:rFonts w:ascii="Times New Roman" w:hAnsi="Times New Roman" w:cs="Times New Roman" w:eastAsia="Times New Roman"/>
          <w:color w:val="000000" w:themeColor="text1"/>
          <w:sz w:val="28"/>
          <w:szCs w:val="28"/>
          <w:lang w:val="uk-UA"/>
        </w:rPr>
        <w:t xml:space="preserve">іону як туристичного об’єкту, охорони, популяризації та використання об’єктів культурної спадщини, впровадження нових форм роботи, забезпечення роботи бібліотек, проведення в бібліотеках різноманітних пізнавальних, комунікаційних, інформативних заходів.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lang w:val="uk-UA" w:eastAsia="ru-RU"/>
        </w:rPr>
        <w:t xml:space="preserve">Культурне обслуговування населення громади здійснювали 4 комунальні заклади культ</w:t>
      </w:r>
      <w:r>
        <w:rPr>
          <w:rFonts w:ascii="Times New Roman" w:hAnsi="Times New Roman" w:cs="Times New Roman" w:eastAsia="Times New Roman"/>
          <w:color w:val="000000" w:themeColor="text1"/>
          <w:sz w:val="28"/>
          <w:szCs w:val="28"/>
          <w:lang w:val="uk-UA" w:eastAsia="ru-RU"/>
        </w:rPr>
        <w:t xml:space="preserve">ури: КЗ «Менський будинок культури», КЗ «Центр культури </w:t>
      </w:r>
      <w:r>
        <w:rPr>
          <w:rFonts w:ascii="Times New Roman" w:hAnsi="Times New Roman" w:cs="Times New Roman" w:eastAsia="Times New Roman"/>
          <w:color w:val="000000" w:themeColor="text1"/>
          <w:sz w:val="28"/>
          <w:szCs w:val="28"/>
          <w:lang w:val="uk-UA" w:eastAsia="ru-RU"/>
        </w:rPr>
        <w:t xml:space="preserve">та дозвілля молоді», КЗ «Менський краєзнавчий музей ім. В. Покотила», КЗ «Менська публічна бібліотека» та 48 сільських філій. Мережа закладів культури в громаді відповідає всім нормативним вимогам та забезпечує надання базового набору культурних послуг.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rPr>
        <w:t xml:space="preserve">За звітний період суттєво </w:t>
      </w:r>
      <w:r>
        <w:rPr>
          <w:rFonts w:ascii="Times New Roman" w:hAnsi="Times New Roman" w:cs="Times New Roman" w:eastAsia="Times New Roman"/>
          <w:color w:val="000000" w:themeColor="text1"/>
          <w:sz w:val="28"/>
          <w:szCs w:val="28"/>
          <w:lang w:val="uk-UA"/>
        </w:rPr>
        <w:t xml:space="preserve">підвищилась доступність культурних послуг, урізноманітнились форми послуг для різних соціальних верств населення. </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Більшість закладів культури підключена до мережі Інтернет, завдяки чому жителі громади мають можливість отримувати якісну інформацію, працювати дистанційно тощо.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Впродовж з</w:t>
      </w:r>
      <w:r>
        <w:rPr>
          <w:rFonts w:ascii="Times New Roman" w:hAnsi="Times New Roman" w:cs="Times New Roman" w:eastAsia="Times New Roman"/>
          <w:color w:val="000000" w:themeColor="text1"/>
          <w:sz w:val="28"/>
          <w:szCs w:val="28"/>
          <w:lang w:val="uk-UA" w:eastAsia="uk-UA"/>
        </w:rPr>
        <w:t xml:space="preserve">вітного періоду в будинках культури та клубах працювали 182 клубні формування, було організовано та проведено в різних форматах 1542 заходи, які відвідали 129 052 тисяч глядачів.</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Уча</w:t>
      </w:r>
      <w:r>
        <w:rPr>
          <w:rFonts w:ascii="Times New Roman" w:hAnsi="Times New Roman" w:cs="Times New Roman" w:eastAsia="Times New Roman"/>
          <w:color w:val="000000" w:themeColor="text1"/>
          <w:sz w:val="28"/>
          <w:szCs w:val="28"/>
          <w:lang w:val="uk-UA" w:eastAsia="uk-UA"/>
        </w:rPr>
        <w:t xml:space="preserve">сники творчих колективів КЗ «Менський будинок культури» взяли участь у Міжнародних фестивалях-конкурс</w:t>
      </w:r>
      <w:r>
        <w:rPr>
          <w:rFonts w:ascii="Times New Roman" w:hAnsi="Times New Roman" w:cs="Times New Roman" w:eastAsia="Times New Roman"/>
          <w:color w:val="000000" w:themeColor="text1"/>
          <w:sz w:val="28"/>
          <w:szCs w:val="28"/>
          <w:lang w:val="uk-UA" w:eastAsia="uk-UA"/>
        </w:rPr>
        <w:t xml:space="preserve">ах різного рівня, де вибороли 68 призових місць, 8 з яких ГРАН-ПРІ</w:t>
      </w:r>
      <w:r>
        <w:rPr>
          <w:rFonts w:ascii="Times New Roman" w:hAnsi="Times New Roman" w:cs="Times New Roman" w:eastAsia="Times New Roman"/>
          <w:color w:val="000000" w:themeColor="text1"/>
          <w:sz w:val="28"/>
          <w:szCs w:val="28"/>
          <w:lang w:val="uk-UA" w:eastAsia="uk-UA"/>
        </w:rPr>
        <w:t xml:space="preserve">.</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ru-RU"/>
        </w:rPr>
      </w:r>
      <w:r>
        <w:rPr>
          <w:rFonts w:ascii="Times New Roman" w:hAnsi="Times New Roman" w:cs="Times New Roman" w:eastAsia="Times New Roman"/>
          <w:color w:val="000000" w:themeColor="text1"/>
          <w:sz w:val="28"/>
          <w:szCs w:val="28"/>
          <w:lang w:val="uk-UA"/>
        </w:rPr>
        <w:t xml:space="preserve">В 2023 році робота КЗ </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eastAsia="Times New Roman"/>
          <w:color w:val="000000" w:themeColor="text1"/>
          <w:sz w:val="28"/>
          <w:szCs w:val="28"/>
          <w:lang w:val="uk-UA"/>
        </w:rPr>
        <w:t xml:space="preserve">Менська публічна бібліотека</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eastAsia="Times New Roman"/>
          <w:color w:val="000000" w:themeColor="text1"/>
          <w:sz w:val="28"/>
          <w:szCs w:val="28"/>
          <w:lang w:val="uk-UA"/>
        </w:rPr>
        <w:t xml:space="preserve"> базува</w:t>
      </w:r>
      <w:r>
        <w:rPr>
          <w:rFonts w:ascii="Times New Roman" w:hAnsi="Times New Roman" w:cs="Times New Roman" w:eastAsia="Times New Roman"/>
          <w:color w:val="000000" w:themeColor="text1"/>
          <w:sz w:val="28"/>
          <w:szCs w:val="28"/>
          <w:lang w:val="uk-UA"/>
        </w:rPr>
        <w:t xml:space="preserve">лась на засадах дотримання норм воєнного стану, через що головним принципом роботи закладу залишалась безпека користувачів. У звітному періоді для бібліотек громади придбано книг на суму - 90 000 грн, періодичних видань на суму – 13953,63 грн Придбано три </w:t>
      </w:r>
      <w:r>
        <w:rPr>
          <w:rFonts w:ascii="Times New Roman" w:hAnsi="Times New Roman" w:cs="Times New Roman" w:eastAsia="Times New Roman"/>
          <w:color w:val="000000" w:themeColor="text1"/>
          <w:sz w:val="28"/>
          <w:szCs w:val="28"/>
          <w:lang w:val="uk-UA"/>
        </w:rPr>
        <w:t xml:space="preserve">фліпчарти</w:t>
      </w:r>
      <w:r>
        <w:rPr>
          <w:rFonts w:ascii="Times New Roman" w:hAnsi="Times New Roman" w:cs="Times New Roman" w:eastAsia="Times New Roman"/>
          <w:color w:val="000000" w:themeColor="text1"/>
          <w:sz w:val="28"/>
          <w:szCs w:val="28"/>
          <w:lang w:val="uk-UA"/>
        </w:rPr>
        <w:t xml:space="preserve"> на суму - 9600 грн.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rPr>
      </w:r>
      <w:r>
        <w:rPr>
          <w:rFonts w:ascii="Times New Roman" w:hAnsi="Times New Roman" w:cs="Times New Roman" w:eastAsia="Times New Roman"/>
          <w:color w:val="000000" w:themeColor="text1"/>
          <w:sz w:val="28"/>
          <w:szCs w:val="28"/>
          <w:lang w:val="uk-UA"/>
        </w:rPr>
        <w:t xml:space="preserve">Згідно рекомендацій Міністерства культури та інформаційної політики України щодо актуалізації бібліотечних фондів у зв'язку зі збройн</w:t>
      </w:r>
      <w:r>
        <w:rPr>
          <w:rFonts w:ascii="Times New Roman" w:hAnsi="Times New Roman" w:cs="Times New Roman" w:eastAsia="Times New Roman"/>
          <w:color w:val="000000" w:themeColor="text1"/>
          <w:sz w:val="28"/>
          <w:szCs w:val="28"/>
          <w:lang w:val="uk-UA"/>
        </w:rPr>
        <w:t xml:space="preserve">ою агресією російської федерації проти України та листа Державного комітету телебачення та радіомовлення України від 23 травня 2022 року N807/27/11-3 вилучено документів з бібліотечних фондів 25979 примірників (міська бібліотека-3305, філії-22674).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Послугами бібліотек у звітному періоді скористалися 9501 користувачів, в т. ч. 2878 дітей. </w:t>
      </w:r>
      <w:r>
        <w:rPr>
          <w:rFonts w:ascii="Times New Roman" w:hAnsi="Times New Roman" w:cs="Times New Roman" w:eastAsia="Times New Roman"/>
          <w:color w:val="000000" w:themeColor="text1"/>
          <w:sz w:val="28"/>
          <w:szCs w:val="28"/>
          <w:lang w:val="uk-UA" w:eastAsia="uk-UA"/>
        </w:rPr>
        <w:t xml:space="preserve">Протягом року до Менської міської бібліотеки зареєструвалося 2038 користувачів, з</w:t>
      </w:r>
      <w:r>
        <w:rPr>
          <w:rFonts w:ascii="Times New Roman" w:hAnsi="Times New Roman" w:cs="Times New Roman" w:eastAsia="Times New Roman"/>
          <w:color w:val="000000" w:themeColor="text1"/>
          <w:sz w:val="28"/>
          <w:szCs w:val="28"/>
          <w:lang w:val="uk-UA" w:eastAsia="uk-UA"/>
        </w:rPr>
        <w:t xml:space="preserve"> них 1099 дітей. Внутрішньо переміщених осіб до бібліотеки записалось 155 осіб. Для задоволення читацьких потреб КЗ «Менська публічна бібліотека» отримала - 1710 примірників, з них 402 для дітей, вибуло – 25979 примірника, з них 7322 примірника для дітей.</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З початку року до КЗ «Менський краєзнавчий музей ім. В.Ф. Покотила» надійшло більше 192 експонатів, які вже пройшли наукову інвентаризацію та поповнили експозиції. На сьогодні кількість експонатів складає 19413.</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ru-RU"/>
        </w:rPr>
      </w:r>
      <w:r>
        <w:rPr>
          <w:rFonts w:ascii="Times New Roman" w:hAnsi="Times New Roman" w:cs="Times New Roman" w:eastAsia="Times New Roman"/>
          <w:color w:val="000000" w:themeColor="text1"/>
          <w:sz w:val="28"/>
          <w:szCs w:val="28"/>
          <w:lang w:val="uk-UA" w:eastAsia="ru-RU"/>
        </w:rPr>
        <w:t xml:space="preserve">Для молоді в дещо зміненому режимі працює молодіжний простір який розміщений в приміщенні КЗ «Центр культури та дозвілля молоді».</w:t>
      </w:r>
      <w:r>
        <w:rPr>
          <w:rFonts w:ascii="Times New Roman" w:hAnsi="Times New Roman" w:cs="Times New Roman" w:eastAsia="Times New Roman"/>
          <w:color w:val="000000" w:themeColor="text1"/>
          <w:sz w:val="28"/>
          <w:szCs w:val="28"/>
          <w:lang w:val="uk-UA"/>
        </w:rPr>
        <w:t xml:space="preserve"> З початку 2</w:t>
      </w:r>
      <w:r>
        <w:rPr>
          <w:rFonts w:ascii="Times New Roman" w:hAnsi="Times New Roman" w:cs="Times New Roman" w:eastAsia="Times New Roman"/>
          <w:color w:val="000000" w:themeColor="text1"/>
          <w:sz w:val="28"/>
          <w:szCs w:val="28"/>
          <w:lang w:val="uk-UA"/>
        </w:rPr>
        <w:t xml:space="preserve">023 року тут було проведено  165 заходів</w:t>
      </w:r>
      <w:r>
        <w:rPr>
          <w:rFonts w:ascii="Times New Roman" w:hAnsi="Times New Roman" w:cs="Times New Roman" w:eastAsia="Times New Roman"/>
          <w:color w:val="000000" w:themeColor="text1"/>
          <w:sz w:val="28"/>
          <w:szCs w:val="28"/>
          <w:lang w:val="uk-UA"/>
        </w:rPr>
        <w:t xml:space="preserve">. У вересні в КЗ «Центр культури та дозвілля молоді</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eastAsia="Times New Roman"/>
          <w:color w:val="000000" w:themeColor="text1"/>
          <w:sz w:val="28"/>
          <w:szCs w:val="28"/>
          <w:lang w:val="uk-UA"/>
        </w:rPr>
        <w:t xml:space="preserve"> був реалізований </w:t>
      </w:r>
      <w:r>
        <w:rPr>
          <w:rFonts w:ascii="Times New Roman" w:hAnsi="Times New Roman" w:cs="Times New Roman" w:eastAsia="Times New Roman"/>
          <w:color w:val="000000" w:themeColor="text1"/>
          <w:sz w:val="28"/>
          <w:szCs w:val="28"/>
          <w:lang w:val="uk-UA"/>
        </w:rPr>
        <w:t xml:space="preserve">проєкт</w:t>
      </w:r>
      <w:r>
        <w:rPr>
          <w:rFonts w:ascii="Times New Roman" w:hAnsi="Times New Roman" w:cs="Times New Roman" w:eastAsia="Times New Roman"/>
          <w:color w:val="000000" w:themeColor="text1"/>
          <w:sz w:val="28"/>
          <w:szCs w:val="28"/>
          <w:lang w:val="uk-UA"/>
        </w:rPr>
        <w:t xml:space="preserve"> «Вуличний молодіжний простір»  у співпраці з ГО «Будуємо Україну разом» -  створено </w:t>
      </w:r>
      <w:r>
        <w:rPr>
          <w:rFonts w:ascii="Times New Roman" w:hAnsi="Times New Roman" w:cs="Times New Roman" w:eastAsia="Times New Roman"/>
          <w:color w:val="000000" w:themeColor="text1"/>
          <w:sz w:val="28"/>
          <w:szCs w:val="28"/>
          <w:lang w:val="uk-UA"/>
        </w:rPr>
        <w:t xml:space="preserve">лаундж</w:t>
      </w:r>
      <w:r>
        <w:rPr>
          <w:rFonts w:ascii="Times New Roman" w:hAnsi="Times New Roman" w:cs="Times New Roman" w:eastAsia="Times New Roman"/>
          <w:color w:val="000000" w:themeColor="text1"/>
          <w:sz w:val="28"/>
          <w:szCs w:val="28"/>
          <w:lang w:val="uk-UA"/>
        </w:rPr>
        <w:t xml:space="preserve"> зону та зону відпочинку для молоді.</w:t>
      </w:r>
      <w:r>
        <w:rPr>
          <w:rFonts w:ascii="Times New Roman" w:hAnsi="Times New Roman" w:cs="Times New Roman" w:eastAsia="Times New Roman"/>
          <w:color w:val="000000" w:themeColor="text1"/>
          <w:sz w:val="28"/>
          <w:szCs w:val="28"/>
          <w:lang w:val="uk-UA"/>
        </w:rPr>
        <w:t xml:space="preserve"> Протягом року мобільним кінотеатром проведені кіноперегляди в більшості населених пунктів громади. </w:t>
      </w:r>
      <w:r>
        <w:rPr>
          <w:lang w:val="uk-UA"/>
        </w:rPr>
      </w:r>
      <w:r/>
    </w:p>
    <w:p>
      <w:pPr>
        <w:ind w:firstLine="567"/>
        <w:jc w:val="both"/>
        <w:spacing w:lineRule="auto" w:line="240" w:after="0" w:afterAutospacing="0" w:before="0" w:beforeAutospacing="0"/>
        <w:rPr>
          <w:rFonts w:ascii="Times New Roman" w:hAnsi="Times New Roman" w:cs="Times New Roman" w:eastAsia="Times New Roman"/>
          <w:bCs/>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Cs/>
          <w:color w:val="000000" w:themeColor="text1"/>
          <w:sz w:val="28"/>
          <w:szCs w:val="28"/>
          <w:lang w:val="uk-UA"/>
        </w:rPr>
      </w:r>
      <w:r>
        <w:rPr>
          <w:rFonts w:ascii="Times New Roman" w:hAnsi="Times New Roman" w:cs="Times New Roman" w:eastAsia="Times New Roman"/>
          <w:bCs/>
          <w:color w:val="000000" w:themeColor="text1"/>
          <w:sz w:val="28"/>
          <w:szCs w:val="28"/>
          <w:lang w:val="uk-UA" w:eastAsia="ru-RU"/>
        </w:rPr>
        <w:t xml:space="preserve">Для проведення опалювального сезону 2023-2024 року для закладів культури закуплені пал</w:t>
      </w:r>
      <w:r>
        <w:rPr>
          <w:rFonts w:ascii="Times New Roman" w:hAnsi="Times New Roman" w:cs="Times New Roman" w:eastAsia="Times New Roman"/>
          <w:bCs/>
          <w:color w:val="000000" w:themeColor="text1"/>
          <w:sz w:val="28"/>
          <w:szCs w:val="28"/>
          <w:lang w:val="uk-UA" w:eastAsia="ru-RU"/>
        </w:rPr>
        <w:t xml:space="preserve">ивні матеріали:</w:t>
      </w:r>
      <w:r>
        <w:rPr>
          <w:lang w:val="uk-UA"/>
        </w:rPr>
      </w:r>
      <w:r/>
    </w:p>
    <w:p>
      <w:pPr>
        <w:ind w:firstLine="708"/>
        <w:jc w:val="both"/>
        <w:spacing w:lineRule="auto" w:line="240" w:after="0" w:afterAutospacing="0" w:before="0" w:beforeAutospacing="0"/>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themeColor="text1"/>
          <w:sz w:val="28"/>
          <w:szCs w:val="28"/>
          <w:lang w:val="uk-UA" w:eastAsia="ru-RU"/>
        </w:rPr>
        <w:t xml:space="preserve">- дрова для опалення приміщень філій у кількості 134 куб. метрів на суму 160 800,00 грн;</w:t>
      </w:r>
      <w:r>
        <w:rPr>
          <w:lang w:val="uk-UA"/>
        </w:rPr>
      </w:r>
      <w:r/>
    </w:p>
    <w:p>
      <w:pPr>
        <w:ind w:firstLine="708"/>
        <w:jc w:val="both"/>
        <w:spacing w:lineRule="auto" w:line="240" w:after="0" w:afterAutospacing="0" w:before="0" w:beforeAutospacing="0"/>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themeColor="text1"/>
          <w:sz w:val="28"/>
          <w:szCs w:val="28"/>
          <w:lang w:val="uk-UA" w:eastAsia="ru-RU"/>
        </w:rPr>
        <w:t xml:space="preserve">- торфобрикет у кількості 14 тонн на суму 60 931,00 грн;</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ru-RU"/>
        </w:rPr>
      </w:r>
      <w:r>
        <w:rPr>
          <w:rFonts w:ascii="Times New Roman" w:hAnsi="Times New Roman" w:cs="Times New Roman" w:eastAsia="Times New Roman"/>
          <w:color w:val="000000" w:themeColor="text1"/>
          <w:sz w:val="28"/>
          <w:szCs w:val="28"/>
          <w:lang w:val="uk-UA" w:eastAsia="ru-RU"/>
        </w:rPr>
        <w:t xml:space="preserve">Протягом </w:t>
      </w:r>
      <w:r>
        <w:rPr>
          <w:rFonts w:ascii="Times New Roman" w:hAnsi="Times New Roman" w:cs="Times New Roman" w:eastAsia="Times New Roman"/>
          <w:color w:val="000000" w:themeColor="text1"/>
          <w:sz w:val="28"/>
          <w:szCs w:val="28"/>
          <w:lang w:val="uk-UA" w:eastAsia="ru-RU"/>
        </w:rPr>
        <w:t xml:space="preserve">січня – вересня 2023 року для функціонування закладів придбано:</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будматеріали для п’яти філій КЗ «Менський будинок культури» на суму 30 867,00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виготовлені технічні паспорти на будівлі КЗ «Центр культури та дозвілля молоді», КЗ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Менський будинок культури</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Блистівську</w:t>
      </w:r>
      <w:r>
        <w:rPr>
          <w:rFonts w:ascii="Times New Roman" w:hAnsi="Times New Roman" w:cs="Times New Roman" w:eastAsia="Times New Roman"/>
          <w:color w:val="000000" w:themeColor="text1"/>
          <w:sz w:val="28"/>
          <w:szCs w:val="28"/>
          <w:lang w:val="uk-UA" w:eastAsia="ru-RU"/>
        </w:rPr>
        <w:t xml:space="preserve"> філію КЗ «Менський будинок культури» на суму 45 200,00 грн;</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ru-RU"/>
        </w:rPr>
        <w:t xml:space="preserve">Протягом </w:t>
      </w:r>
      <w:r>
        <w:rPr>
          <w:rFonts w:ascii="Times New Roman" w:hAnsi="Times New Roman" w:cs="Times New Roman" w:eastAsia="Times New Roman"/>
          <w:color w:val="000000" w:themeColor="text1"/>
          <w:sz w:val="28"/>
          <w:szCs w:val="28"/>
          <w:lang w:val="uk-UA" w:eastAsia="ru-RU"/>
        </w:rPr>
        <w:t xml:space="preserve">звітного періоду проведено та отримано послуг:</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проведений ремонт даху КЗ «Центр культури та дозвілля молоді» на суму 414 553,00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встановлені чотири енергозберігаючі вікна та зроблені відкоси в глядацькому залі </w:t>
      </w:r>
      <w:r>
        <w:rPr>
          <w:rFonts w:ascii="Times New Roman" w:hAnsi="Times New Roman" w:cs="Times New Roman" w:eastAsia="Times New Roman"/>
          <w:color w:val="000000" w:themeColor="text1"/>
          <w:sz w:val="28"/>
          <w:szCs w:val="28"/>
          <w:lang w:val="uk-UA" w:eastAsia="ru-RU"/>
        </w:rPr>
        <w:t xml:space="preserve">Макошинської</w:t>
      </w:r>
      <w:r>
        <w:rPr>
          <w:rFonts w:ascii="Times New Roman" w:hAnsi="Times New Roman" w:cs="Times New Roman" w:eastAsia="Times New Roman"/>
          <w:color w:val="000000" w:themeColor="text1"/>
          <w:sz w:val="28"/>
          <w:szCs w:val="28"/>
          <w:lang w:val="uk-UA" w:eastAsia="ru-RU"/>
        </w:rPr>
        <w:t xml:space="preserve"> філії КЗ «Менський будинок культури» на суму 99 901,00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аварійний ремонт покрівлі </w:t>
      </w:r>
      <w:r>
        <w:rPr>
          <w:rFonts w:ascii="Times New Roman" w:hAnsi="Times New Roman" w:cs="Times New Roman" w:eastAsia="Times New Roman"/>
          <w:color w:val="000000" w:themeColor="text1"/>
          <w:sz w:val="28"/>
          <w:szCs w:val="28"/>
          <w:lang w:val="uk-UA" w:eastAsia="ru-RU"/>
        </w:rPr>
        <w:t xml:space="preserve">Макошинської</w:t>
      </w:r>
      <w:r>
        <w:rPr>
          <w:rFonts w:ascii="Times New Roman" w:hAnsi="Times New Roman" w:cs="Times New Roman" w:eastAsia="Times New Roman"/>
          <w:color w:val="000000" w:themeColor="text1"/>
          <w:sz w:val="28"/>
          <w:szCs w:val="28"/>
          <w:lang w:val="uk-UA" w:eastAsia="ru-RU"/>
        </w:rPr>
        <w:t xml:space="preserve"> філії КЗ </w:t>
      </w:r>
      <w:bookmarkStart w:id="6" w:name="_Hlk147399032"/>
      <w:r>
        <w:rPr>
          <w:rFonts w:ascii="Times New Roman" w:hAnsi="Times New Roman" w:cs="Times New Roman" w:eastAsia="Times New Roman"/>
          <w:color w:val="000000" w:themeColor="text1"/>
          <w:sz w:val="28"/>
          <w:szCs w:val="28"/>
          <w:lang w:val="uk-UA" w:eastAsia="ru-RU"/>
        </w:rPr>
        <w:t xml:space="preserve">«Менський будинок культури» на суму </w:t>
      </w:r>
      <w:bookmarkEnd w:id="6"/>
      <w:r>
        <w:rPr>
          <w:rFonts w:ascii="Times New Roman" w:hAnsi="Times New Roman" w:cs="Times New Roman" w:eastAsia="Times New Roman"/>
          <w:color w:val="000000" w:themeColor="text1"/>
          <w:sz w:val="28"/>
          <w:szCs w:val="28"/>
          <w:lang w:val="uk-UA" w:eastAsia="ru-RU"/>
        </w:rPr>
        <w:t xml:space="preserve">1 824,00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аварійний ремонт покрівлі </w:t>
      </w:r>
      <w:r>
        <w:rPr>
          <w:rFonts w:ascii="Times New Roman" w:hAnsi="Times New Roman" w:cs="Times New Roman" w:eastAsia="Times New Roman"/>
          <w:color w:val="000000" w:themeColor="text1"/>
          <w:sz w:val="28"/>
          <w:szCs w:val="28"/>
          <w:lang w:val="uk-UA" w:eastAsia="ru-RU"/>
        </w:rPr>
        <w:t xml:space="preserve">Бірківської</w:t>
      </w:r>
      <w:r>
        <w:rPr>
          <w:rFonts w:ascii="Times New Roman" w:hAnsi="Times New Roman" w:cs="Times New Roman" w:eastAsia="Times New Roman"/>
          <w:color w:val="000000" w:themeColor="text1"/>
          <w:sz w:val="28"/>
          <w:szCs w:val="28"/>
          <w:lang w:val="uk-UA" w:eastAsia="ru-RU"/>
        </w:rPr>
        <w:t xml:space="preserve"> філії КЗ «Менський будинок культури» на суму 2 096,00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встановлення енергозберігаючих вікон в </w:t>
      </w:r>
      <w:r>
        <w:rPr>
          <w:rFonts w:ascii="Times New Roman" w:hAnsi="Times New Roman" w:cs="Times New Roman" w:eastAsia="Times New Roman"/>
          <w:color w:val="000000" w:themeColor="text1"/>
          <w:sz w:val="28"/>
          <w:szCs w:val="28"/>
          <w:lang w:val="uk-UA" w:eastAsia="ru-RU"/>
        </w:rPr>
        <w:t xml:space="preserve">Феськівській</w:t>
      </w:r>
      <w:r>
        <w:rPr>
          <w:rFonts w:ascii="Times New Roman" w:hAnsi="Times New Roman" w:cs="Times New Roman" w:eastAsia="Times New Roman"/>
          <w:color w:val="000000" w:themeColor="text1"/>
          <w:sz w:val="28"/>
          <w:szCs w:val="28"/>
          <w:lang w:val="uk-UA" w:eastAsia="ru-RU"/>
        </w:rPr>
        <w:t xml:space="preserve"> філії КЗ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Менський будинок культури</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 98 203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внутрішні ремонтні роботи в приміщенні народного музею КЗ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Менська публічна бібліотека</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 в с. Стольне на суму 99 983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частковий ремонт покрівлі </w:t>
      </w:r>
      <w:r>
        <w:rPr>
          <w:rFonts w:ascii="Times New Roman" w:hAnsi="Times New Roman" w:cs="Times New Roman" w:eastAsia="Times New Roman"/>
          <w:color w:val="000000" w:themeColor="text1"/>
          <w:sz w:val="28"/>
          <w:szCs w:val="28"/>
          <w:lang w:val="uk-UA" w:eastAsia="ru-RU"/>
        </w:rPr>
        <w:t xml:space="preserve">Величківської</w:t>
      </w:r>
      <w:r>
        <w:rPr>
          <w:rFonts w:ascii="Times New Roman" w:hAnsi="Times New Roman" w:cs="Times New Roman" w:eastAsia="Times New Roman"/>
          <w:color w:val="000000" w:themeColor="text1"/>
          <w:sz w:val="28"/>
          <w:szCs w:val="28"/>
          <w:lang w:val="uk-UA" w:eastAsia="ru-RU"/>
        </w:rPr>
        <w:t xml:space="preserve"> філії КЗ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Менський будинок культури</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 19 998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частковий ремонт покрівлі </w:t>
      </w:r>
      <w:r>
        <w:rPr>
          <w:rFonts w:ascii="Times New Roman" w:hAnsi="Times New Roman" w:cs="Times New Roman" w:eastAsia="Times New Roman"/>
          <w:color w:val="000000" w:themeColor="text1"/>
          <w:sz w:val="28"/>
          <w:szCs w:val="28"/>
          <w:lang w:val="uk-UA" w:eastAsia="ru-RU"/>
        </w:rPr>
        <w:t xml:space="preserve">Киселівської</w:t>
      </w:r>
      <w:r>
        <w:rPr>
          <w:rFonts w:ascii="Times New Roman" w:hAnsi="Times New Roman" w:cs="Times New Roman" w:eastAsia="Times New Roman"/>
          <w:color w:val="000000" w:themeColor="text1"/>
          <w:sz w:val="28"/>
          <w:szCs w:val="28"/>
          <w:lang w:val="uk-UA" w:eastAsia="ru-RU"/>
        </w:rPr>
        <w:t xml:space="preserve"> філії КЗ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Менський будинок культури</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 на суму 194 941 грн;</w:t>
      </w:r>
      <w:r>
        <w:rPr>
          <w:lang w:val="uk-UA"/>
        </w:rPr>
      </w:r>
      <w:r/>
    </w:p>
    <w:p>
      <w:pPr>
        <w:ind w:firstLine="708"/>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 частковий ремонт покрівлі </w:t>
      </w:r>
      <w:r>
        <w:rPr>
          <w:rFonts w:ascii="Times New Roman" w:hAnsi="Times New Roman" w:cs="Times New Roman" w:eastAsia="Times New Roman"/>
          <w:color w:val="000000" w:themeColor="text1"/>
          <w:sz w:val="28"/>
          <w:szCs w:val="28"/>
          <w:lang w:val="uk-UA" w:eastAsia="ru-RU"/>
        </w:rPr>
        <w:t xml:space="preserve">Стольненської</w:t>
      </w:r>
      <w:r>
        <w:rPr>
          <w:rFonts w:ascii="Times New Roman" w:hAnsi="Times New Roman" w:cs="Times New Roman" w:eastAsia="Times New Roman"/>
          <w:color w:val="000000" w:themeColor="text1"/>
          <w:sz w:val="28"/>
          <w:szCs w:val="28"/>
          <w:lang w:val="uk-UA" w:eastAsia="ru-RU"/>
        </w:rPr>
        <w:t xml:space="preserve"> філії КЗ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Менський будинок культури</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Times New Roman"/>
          <w:color w:val="000000" w:themeColor="text1"/>
          <w:sz w:val="28"/>
          <w:szCs w:val="28"/>
          <w:lang w:val="uk-UA" w:eastAsia="ru-RU"/>
        </w:rPr>
        <w:t xml:space="preserve"> на суму 175 000 грн;</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highlight w:val="none"/>
          <w:lang w:val="uk-UA" w:eastAsia="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uk-UA"/>
        </w:rPr>
        <w:t xml:space="preserve">Отже, не зважаючи на те, що війна обмежила традиційну діяльність галузі </w:t>
      </w:r>
      <w:r>
        <w:rPr>
          <w:rFonts w:ascii="Times New Roman" w:hAnsi="Times New Roman" w:cs="Times New Roman" w:eastAsia="Times New Roman"/>
          <w:color w:val="000000" w:themeColor="text1"/>
          <w:sz w:val="28"/>
          <w:szCs w:val="28"/>
          <w:lang w:val="uk-UA" w:eastAsia="uk-UA"/>
        </w:rPr>
        <w:t xml:space="preserve">культури, але і спонукала її до змін, враховуючи ситуацію в країні- </w:t>
      </w:r>
      <w:r>
        <w:rPr>
          <w:rFonts w:ascii="Times New Roman" w:hAnsi="Times New Roman" w:cs="Times New Roman" w:eastAsia="Times New Roman"/>
          <w:color w:val="000000" w:themeColor="text1"/>
          <w:sz w:val="28"/>
          <w:szCs w:val="28"/>
          <w:lang w:val="uk-UA" w:eastAsia="ru-RU"/>
        </w:rPr>
        <w:t xml:space="preserve">впроваджуються </w:t>
      </w:r>
      <w:r>
        <w:rPr>
          <w:rFonts w:ascii="Times New Roman" w:hAnsi="Times New Roman" w:cs="Times New Roman" w:eastAsia="Times New Roman"/>
          <w:color w:val="000000" w:themeColor="text1"/>
          <w:sz w:val="28"/>
          <w:szCs w:val="28"/>
          <w:lang w:val="uk-UA" w:eastAsia="uk-UA"/>
        </w:rPr>
        <w:t xml:space="preserve">нові форми роботи для об’єднання громади та підняття духу нації, збереження наявної мережі закладів культури в Менській громаді та покращення їх матеріально-технічної бази.</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highlight w:val="none"/>
          <w:lang w:val="uk-UA" w:eastAsia="uk-UA"/>
        </w:rPr>
      </w:r>
      <w:r>
        <w:rPr>
          <w:rFonts w:ascii="Times New Roman" w:hAnsi="Times New Roman" w:cs="Times New Roman" w:eastAsia="Times New Roman"/>
          <w:color w:val="000000" w:themeColor="text1"/>
          <w:sz w:val="28"/>
          <w:szCs w:val="28"/>
          <w:highlight w:val="none"/>
          <w:lang w:val="uk-UA" w:eastAsia="uk-UA"/>
        </w:rPr>
      </w:r>
      <w:r/>
    </w:p>
    <w:p>
      <w:pPr>
        <w:pStyle w:val="969"/>
        <w:spacing w:lineRule="auto" w:line="240" w:before="0" w:beforeAutospacing="0"/>
        <w:rPr>
          <w:b/>
          <w:color w:val="000000"/>
          <w:sz w:val="28"/>
          <w:szCs w:val="28"/>
          <w:lang w:val="uk-UA"/>
        </w:rPr>
      </w:pPr>
      <w:r>
        <w:rPr>
          <w:sz w:val="28"/>
          <w:szCs w:val="28"/>
          <w:lang w:val="uk-UA"/>
        </w:rPr>
      </w:r>
      <w:r>
        <w:rPr>
          <w:b/>
          <w:color w:val="000000" w:themeColor="text1"/>
          <w:sz w:val="28"/>
          <w:szCs w:val="28"/>
          <w:lang w:val="uk-UA"/>
        </w:rPr>
        <w:t xml:space="preserve">Надання соціальних послуг</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highlight w:val="none"/>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r>
      <w:r>
        <w:rPr>
          <w:rFonts w:ascii="Times New Roman" w:hAnsi="Times New Roman" w:cs="Times New Roman" w:eastAsia="Times New Roman"/>
          <w:color w:val="000000"/>
          <w:sz w:val="28"/>
          <w:lang w:val="uk-UA"/>
        </w:rPr>
        <w:t xml:space="preserve">Соціальні послуги в громаді надаються двома установами: Комунальна установа «Менський територіальний центр надання соціальних послуг» Менської міської ради (далі - Територіальний центр) та Комунальна установа «Менський міський центр соціальних </w:t>
      </w:r>
      <w:r>
        <w:rPr>
          <w:rFonts w:ascii="Times New Roman" w:hAnsi="Times New Roman" w:cs="Times New Roman" w:eastAsia="Times New Roman"/>
          <w:color w:val="000000" w:themeColor="text1"/>
          <w:sz w:val="28"/>
          <w:lang w:val="uk-UA" w:eastAsia="uk-UA"/>
        </w:rPr>
        <w:t xml:space="preserve">служб</w:t>
      </w:r>
      <w:r>
        <w:rPr>
          <w:rFonts w:ascii="Times New Roman" w:hAnsi="Times New Roman" w:cs="Times New Roman" w:eastAsia="Times New Roman"/>
          <w:color w:val="000000"/>
          <w:sz w:val="28"/>
          <w:lang w:val="uk-UA"/>
        </w:rPr>
        <w:t xml:space="preserve">» Менської міської ради. </w:t>
      </w:r>
      <w:r>
        <w:rPr>
          <w:lang w:val="uk-UA"/>
        </w:rPr>
      </w:r>
      <w:r/>
    </w:p>
    <w:p>
      <w:pPr>
        <w:ind w:left="0" w:right="0" w:firstLine="567"/>
        <w:jc w:val="both"/>
        <w:spacing w:lineRule="auto" w:line="240" w:after="0" w:afterAutospacing="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Отримувачами соціальних послуг в Територіальному центрі  є:</w:t>
      </w:r>
      <w:r>
        <w:rPr>
          <w:lang w:val="uk-UA"/>
        </w:rPr>
      </w:r>
      <w:r/>
    </w:p>
    <w:p>
      <w:pPr>
        <w:ind w:left="0" w:right="0" w:firstLine="567"/>
        <w:jc w:val="both"/>
        <w:spacing w:lineRule="auto" w:line="240" w:after="0" w:afterAutospacing="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 особи похилого віку, особи з інвалідністю;</w:t>
      </w:r>
      <w:r>
        <w:rPr>
          <w:lang w:val="uk-UA"/>
        </w:rPr>
      </w:r>
      <w:r/>
    </w:p>
    <w:p>
      <w:pPr>
        <w:ind w:left="0" w:right="0" w:firstLine="567"/>
        <w:jc w:val="both"/>
        <w:spacing w:lineRule="auto" w:line="240" w:after="0" w:afterAutospacing="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r>
        <w:rPr>
          <w:lang w:val="uk-UA"/>
        </w:rPr>
      </w:r>
      <w:r/>
    </w:p>
    <w:p>
      <w:pPr>
        <w:ind w:left="0" w:right="0" w:firstLine="567"/>
        <w:jc w:val="both"/>
        <w:spacing w:lineRule="auto" w:line="240" w:after="0" w:afterAutospacing="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w:t>
      </w:r>
      <w:r>
        <w:rPr>
          <w:rFonts w:ascii="Times New Roman" w:hAnsi="Times New Roman" w:cs="Times New Roman" w:eastAsia="Times New Roman"/>
          <w:color w:val="000000"/>
          <w:sz w:val="28"/>
          <w:lang w:val="uk-UA"/>
        </w:rPr>
        <w:t xml:space="preserve">м, збройним конфліктом, тимчасовою окупацією (і мають на своєму утриманні дітей, осіб похилого віку, осіб з інвалідністю), малозабезпеченістю.</w:t>
      </w:r>
      <w:r>
        <w:rPr>
          <w:lang w:val="uk-UA"/>
        </w:rPr>
      </w:r>
      <w:r/>
    </w:p>
    <w:p>
      <w:pPr>
        <w:ind w:firstLine="0"/>
        <w:jc w:val="both"/>
        <w:spacing w:lineRule="auto" w:line="240" w:after="0" w:afterAutospacing="0" w:before="0" w:beforeAutospacing="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Територіальний центр надає понад 40 видів соціальних послуг.</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Територіальним центром за</w:t>
      </w:r>
      <w:r>
        <w:rPr>
          <w:rFonts w:ascii="Times New Roman" w:hAnsi="Times New Roman" w:cs="Times New Roman"/>
          <w:color w:val="000000" w:themeColor="text1"/>
          <w:sz w:val="28"/>
          <w:szCs w:val="28"/>
          <w:lang w:val="uk-UA"/>
        </w:rPr>
        <w:t xml:space="preserve"> 2023 рік</w:t>
      </w:r>
      <w:r>
        <w:rPr>
          <w:rFonts w:ascii="Times New Roman" w:hAnsi="Times New Roman" w:cs="Times New Roman"/>
          <w:color w:val="000000" w:themeColor="text1"/>
          <w:sz w:val="28"/>
          <w:szCs w:val="28"/>
          <w:lang w:val="uk-UA"/>
        </w:rPr>
        <w:t xml:space="preserve"> виявлено</w:t>
      </w:r>
      <w:r>
        <w:rPr>
          <w:rFonts w:ascii="Times New Roman" w:hAnsi="Times New Roman" w:cs="Times New Roman"/>
          <w:color w:val="000000" w:themeColor="text1"/>
          <w:sz w:val="28"/>
          <w:szCs w:val="28"/>
          <w:lang w:val="uk-UA"/>
        </w:rPr>
        <w:t xml:space="preserve"> та охоплено послугами 1823 особи </w:t>
      </w:r>
      <w:r>
        <w:rPr>
          <w:rFonts w:ascii="Times New Roman" w:hAnsi="Times New Roman" w:cs="Times New Roman"/>
          <w:color w:val="000000" w:themeColor="text1"/>
          <w:sz w:val="28"/>
          <w:szCs w:val="28"/>
          <w:lang w:val="uk-UA"/>
        </w:rPr>
        <w:t xml:space="preserve">(за 2022 рік </w:t>
      </w:r>
      <w:r>
        <w:rPr>
          <w:rFonts w:ascii="Times New Roman" w:hAnsi="Times New Roman" w:cs="Times New Roman"/>
          <w:color w:val="000000" w:themeColor="text1"/>
          <w:sz w:val="28"/>
          <w:szCs w:val="28"/>
          <w:lang w:val="uk-UA"/>
        </w:rPr>
        <w:t xml:space="preserve">1611</w:t>
      </w:r>
      <w:r>
        <w:rPr>
          <w:rFonts w:ascii="Times New Roman" w:hAnsi="Times New Roman" w:cs="Times New Roman"/>
          <w:color w:val="000000" w:themeColor="text1"/>
          <w:sz w:val="28"/>
          <w:szCs w:val="28"/>
          <w:lang w:val="uk-UA"/>
        </w:rPr>
        <w:t xml:space="preserve"> осіб</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Загалом відділеннями було надано 76380 послуг (у 2022 році </w:t>
      </w:r>
      <w:r>
        <w:rPr>
          <w:rFonts w:ascii="Times New Roman" w:hAnsi="Times New Roman" w:cs="Times New Roman"/>
          <w:color w:val="000000" w:themeColor="text1"/>
          <w:sz w:val="28"/>
          <w:szCs w:val="28"/>
          <w:lang w:val="uk-UA"/>
        </w:rPr>
        <w:t xml:space="preserve">70762</w:t>
      </w:r>
      <w:r>
        <w:rPr>
          <w:rFonts w:ascii="Times New Roman" w:hAnsi="Times New Roman" w:cs="Times New Roman"/>
          <w:color w:val="000000" w:themeColor="text1"/>
          <w:sz w:val="28"/>
          <w:szCs w:val="28"/>
          <w:lang w:val="uk-UA"/>
        </w:rPr>
        <w:t xml:space="preserve"> послуг</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Тен</w:t>
      </w:r>
      <w:r>
        <w:rPr>
          <w:rFonts w:ascii="Times New Roman" w:hAnsi="Times New Roman" w:cs="Times New Roman"/>
          <w:color w:val="000000" w:themeColor="text1"/>
          <w:sz w:val="28"/>
          <w:szCs w:val="28"/>
          <w:lang w:val="uk-UA"/>
        </w:rPr>
        <w:t xml:space="preserve">денція зро</w:t>
      </w:r>
      <w:r>
        <w:rPr>
          <w:rFonts w:ascii="Times New Roman" w:hAnsi="Times New Roman" w:cs="Times New Roman"/>
          <w:color w:val="000000" w:themeColor="text1"/>
          <w:sz w:val="28"/>
          <w:szCs w:val="28"/>
          <w:lang w:val="uk-UA"/>
        </w:rPr>
        <w:t xml:space="preserve">стання у потребі соціальних послуг виникла за рахунок збільшення кількості людей похилого віку, які проживають самотньо з причини того, що працездатні діти, які раніше доглядали своїх батьків, виїхали за кордон або ж знаходяться на військовій службі в ЗСУ.</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Згідно рішення №180 сесії Менської міської ради від 23.04.2021 року з 01.05.2021р. відділеннями </w:t>
      </w:r>
      <w:r>
        <w:rPr>
          <w:rFonts w:ascii="Times New Roman" w:hAnsi="Times New Roman" w:cs="Times New Roman"/>
          <w:color w:val="000000" w:themeColor="text1"/>
          <w:sz w:val="28"/>
          <w:szCs w:val="28"/>
          <w:lang w:val="uk-UA"/>
        </w:rPr>
        <w:t xml:space="preserve">Територіального центру</w:t>
      </w:r>
      <w:r>
        <w:rPr>
          <w:rFonts w:ascii="Times New Roman" w:hAnsi="Times New Roman" w:cs="Times New Roman"/>
          <w:color w:val="000000" w:themeColor="text1"/>
          <w:sz w:val="28"/>
          <w:szCs w:val="28"/>
          <w:lang w:val="uk-UA"/>
        </w:rPr>
        <w:t xml:space="preserve"> соціальні послуги</w:t>
      </w:r>
      <w:r>
        <w:rPr>
          <w:rFonts w:ascii="Times New Roman" w:hAnsi="Times New Roman" w:cs="Times New Roman"/>
          <w:color w:val="000000" w:themeColor="text1"/>
          <w:sz w:val="28"/>
          <w:szCs w:val="28"/>
          <w:lang w:val="uk-UA"/>
        </w:rPr>
        <w:t xml:space="preserve"> надаються</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безоплатно за рахунок коштів бюджету Менської міської територіальної громади в межах обсягів, визначених державними стандартами. Соціальні послуги понад обсяги, встановлені державними стандартами надаються за рахунок отримувачів соціальних послуг, або трет</w:t>
      </w:r>
      <w:r>
        <w:rPr>
          <w:rFonts w:ascii="Times New Roman" w:hAnsi="Times New Roman" w:cs="Times New Roman"/>
          <w:color w:val="000000" w:themeColor="text1"/>
          <w:sz w:val="28"/>
          <w:szCs w:val="28"/>
          <w:lang w:val="uk-UA"/>
        </w:rPr>
        <w:t xml:space="preserve">іх осіб згідно тарифів, які розраховані у встановленому порядку.</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При відділенні організації надання адресної натуральної допомоги соціальні послуги надають: </w:t>
      </w:r>
      <w:r>
        <w:rPr>
          <w:rFonts w:ascii="Times New Roman" w:hAnsi="Times New Roman" w:cs="Times New Roman"/>
          <w:color w:val="000000" w:themeColor="text1"/>
          <w:sz w:val="28"/>
          <w:szCs w:val="28"/>
          <w:lang w:val="uk-UA"/>
        </w:rPr>
        <w:t xml:space="preserve">швея</w:t>
      </w:r>
      <w:r>
        <w:rPr>
          <w:rFonts w:ascii="Times New Roman" w:hAnsi="Times New Roman" w:cs="Times New Roman"/>
          <w:color w:val="000000" w:themeColor="text1"/>
          <w:sz w:val="28"/>
          <w:szCs w:val="28"/>
          <w:lang w:val="uk-UA"/>
        </w:rPr>
        <w:t xml:space="preserve">, перукар, </w:t>
      </w:r>
      <w:r>
        <w:rPr>
          <w:rFonts w:ascii="Times New Roman" w:hAnsi="Times New Roman" w:cs="Times New Roman"/>
          <w:color w:val="000000" w:themeColor="text1"/>
          <w:sz w:val="28"/>
          <w:szCs w:val="28"/>
          <w:lang w:val="uk-UA"/>
        </w:rPr>
        <w:t xml:space="preserve">взуттєвик</w:t>
      </w:r>
      <w:r>
        <w:rPr>
          <w:rFonts w:ascii="Times New Roman" w:hAnsi="Times New Roman" w:cs="Times New Roman"/>
          <w:color w:val="000000" w:themeColor="text1"/>
          <w:sz w:val="28"/>
          <w:szCs w:val="28"/>
          <w:lang w:val="uk-UA"/>
        </w:rPr>
        <w:t xml:space="preserve">, робітники з дрібного ремонту будинків, також при відділенні працює соціальна пральня «Достойне життя», робітником якої за 2023 рік було надано 2288 послуг з прання, що майже у два рази більше, ніж у минулому році.</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При Територіальному центрі</w:t>
      </w:r>
      <w:r>
        <w:rPr>
          <w:rFonts w:ascii="Times New Roman" w:hAnsi="Times New Roman" w:cs="Times New Roman"/>
          <w:color w:val="000000" w:themeColor="text1"/>
          <w:sz w:val="28"/>
          <w:szCs w:val="28"/>
          <w:lang w:val="uk-UA"/>
        </w:rPr>
        <w:t xml:space="preserve"> діє соціальна послуга тимчасового користування засобів реабілітації, яка постійно поповнюється технічними засобами реабілітації (милиці, палиці, ходунки, інвалідні візки). За 2023 рік за даною послугою звернулось 59 осіб.</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Для підтримки та покращення фізичного стану людей, які знаходяться на обліку у Т</w:t>
      </w:r>
      <w:r>
        <w:rPr>
          <w:rFonts w:ascii="Times New Roman" w:hAnsi="Times New Roman" w:cs="Times New Roman"/>
          <w:color w:val="000000" w:themeColor="text1"/>
          <w:sz w:val="28"/>
          <w:szCs w:val="28"/>
          <w:lang w:val="uk-UA" w:eastAsia="ru-RU"/>
        </w:rPr>
        <w:t xml:space="preserve">ер</w:t>
      </w:r>
      <w:r>
        <w:rPr>
          <w:rFonts w:ascii="Times New Roman" w:hAnsi="Times New Roman" w:cs="Times New Roman"/>
          <w:color w:val="000000" w:themeColor="text1"/>
          <w:sz w:val="28"/>
          <w:szCs w:val="28"/>
          <w:lang w:val="uk-UA" w:eastAsia="ru-RU"/>
        </w:rPr>
        <w:t xml:space="preserve">иторіальному </w:t>
      </w:r>
      <w:r>
        <w:rPr>
          <w:rFonts w:ascii="Times New Roman" w:hAnsi="Times New Roman" w:cs="Times New Roman"/>
          <w:color w:val="000000" w:themeColor="text1"/>
          <w:sz w:val="28"/>
          <w:szCs w:val="28"/>
          <w:lang w:val="uk-UA" w:eastAsia="ru-RU"/>
        </w:rPr>
        <w:t xml:space="preserve">центрі, при відділенні створена та діє група «Здоров’я», учасники якої займаються у тренажерному залі та скандинавською ход</w:t>
      </w:r>
      <w:r>
        <w:rPr>
          <w:rFonts w:ascii="Times New Roman" w:hAnsi="Times New Roman" w:cs="Times New Roman"/>
          <w:color w:val="000000" w:themeColor="text1"/>
          <w:sz w:val="28"/>
          <w:szCs w:val="28"/>
          <w:lang w:val="uk-UA" w:eastAsia="ru-RU"/>
        </w:rPr>
        <w:t xml:space="preserve">ою.</w:t>
      </w:r>
      <w:r>
        <w:rPr>
          <w:rFonts w:ascii="Times New Roman" w:hAnsi="Times New Roman" w:cs="Times New Roman"/>
          <w:color w:val="000000" w:themeColor="text1"/>
          <w:sz w:val="28"/>
          <w:szCs w:val="28"/>
          <w:lang w:val="uk-UA" w:eastAsia="ru-RU"/>
        </w:rPr>
        <w:t xml:space="preserve">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shd w:val="clear" w:fill="FFFFFF" w:color="auto"/>
          <w:lang w:val="uk-UA"/>
        </w:rPr>
      </w:pPr>
      <w:r>
        <w:rPr>
          <w:rFonts w:ascii="Times New Roman" w:hAnsi="Times New Roman" w:cs="Times New Roman"/>
          <w:color w:val="000000" w:themeColor="text1"/>
          <w:sz w:val="28"/>
          <w:szCs w:val="28"/>
          <w:lang w:val="uk-UA" w:eastAsia="ru-RU"/>
        </w:rPr>
        <w:t xml:space="preserve">На постійній основі д</w:t>
      </w:r>
      <w:r>
        <w:rPr>
          <w:rFonts w:ascii="Times New Roman" w:hAnsi="Times New Roman" w:cs="Times New Roman"/>
          <w:color w:val="000000" w:themeColor="text1"/>
          <w:sz w:val="28"/>
          <w:szCs w:val="28"/>
          <w:lang w:val="uk-UA" w:eastAsia="ru-RU"/>
        </w:rPr>
        <w:t xml:space="preserve">ля підопічних відбуваються заняття з арт-терапії, що дозволяє розвивати дрібну моторику рук і </w:t>
      </w:r>
      <w:r>
        <w:rPr>
          <w:rFonts w:ascii="Times New Roman" w:hAnsi="Times New Roman" w:cs="Times New Roman"/>
          <w:color w:val="000000" w:themeColor="text1"/>
          <w:sz w:val="28"/>
          <w:szCs w:val="28"/>
          <w:lang w:val="uk-UA" w:eastAsia="ru-RU"/>
        </w:rPr>
        <w:t xml:space="preserve">стимулює мозкову та психічну </w:t>
      </w:r>
      <w:r>
        <w:rPr>
          <w:rFonts w:ascii="Times New Roman" w:hAnsi="Times New Roman" w:cs="Times New Roman"/>
          <w:color w:val="000000" w:themeColor="text1"/>
          <w:sz w:val="28"/>
          <w:szCs w:val="28"/>
          <w:lang w:val="uk-UA" w:eastAsia="ru-RU"/>
        </w:rPr>
        <w:t xml:space="preserve">активність, вдосконалює увагу, мислення, уяву, пам’ять, відчуття та сприймання, розвиває гнучкість та рухливість пальців.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eastAsia="ru-RU"/>
        </w:rPr>
        <w:t xml:space="preserve">Також важливою частиною роботи є надання медичних послуг підопічним сестрою медичною: вимірювання тиску, рівню цукру у крові, за призначенням лікаря робляться ін’єкції, перев’язки та масаж.</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Згідно графіку роботи здійснювалися виїзди </w:t>
      </w:r>
      <w:r>
        <w:rPr>
          <w:rFonts w:ascii="Times New Roman" w:hAnsi="Times New Roman" w:cs="Times New Roman"/>
          <w:color w:val="000000" w:themeColor="text1"/>
          <w:sz w:val="28"/>
          <w:szCs w:val="28"/>
          <w:lang w:val="uk-UA"/>
        </w:rPr>
        <w:t xml:space="preserve">мультидисциплінарної</w:t>
      </w:r>
      <w:r>
        <w:rPr>
          <w:rFonts w:ascii="Times New Roman" w:hAnsi="Times New Roman" w:cs="Times New Roman"/>
          <w:color w:val="000000" w:themeColor="text1"/>
          <w:sz w:val="28"/>
          <w:szCs w:val="28"/>
          <w:lang w:val="uk-UA"/>
        </w:rPr>
        <w:t xml:space="preserve"> команди у віддалені райо</w:t>
      </w:r>
      <w:r>
        <w:rPr>
          <w:rFonts w:ascii="Times New Roman" w:hAnsi="Times New Roman" w:cs="Times New Roman"/>
          <w:color w:val="000000" w:themeColor="text1"/>
          <w:sz w:val="28"/>
          <w:szCs w:val="28"/>
          <w:lang w:val="uk-UA"/>
        </w:rPr>
        <w:t xml:space="preserve">ни громади. Під час виїздів надавалися послуги: рубання, складання дров для громадян з пічним опаленням, прибирання дворів, обрізки кущів та дерев, прибирання помешкань, перукарські послуги, придбання та доставка продуктів харчування, товарів, медикамент</w:t>
      </w:r>
      <w:r>
        <w:rPr>
          <w:rFonts w:ascii="Times New Roman" w:hAnsi="Times New Roman" w:cs="Times New Roman"/>
          <w:color w:val="000000" w:themeColor="text1"/>
          <w:sz w:val="28"/>
          <w:szCs w:val="28"/>
          <w:lang w:val="uk-UA"/>
        </w:rPr>
        <w:t xml:space="preserve">ів, доставка продуктів</w:t>
      </w:r>
      <w:r>
        <w:rPr>
          <w:rFonts w:ascii="Times New Roman" w:hAnsi="Times New Roman" w:cs="Times New Roman"/>
          <w:color w:val="000000" w:themeColor="text1"/>
          <w:sz w:val="28"/>
          <w:szCs w:val="28"/>
          <w:lang w:val="uk-UA"/>
        </w:rPr>
        <w:t xml:space="preserve"> та інші послуги.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Для покращення якості надання соціальних послуг за рахунок місцевого бюджету бу</w:t>
      </w:r>
      <w:r>
        <w:rPr>
          <w:rFonts w:ascii="Times New Roman" w:hAnsi="Times New Roman" w:cs="Times New Roman"/>
          <w:color w:val="000000" w:themeColor="text1"/>
          <w:sz w:val="28"/>
          <w:szCs w:val="28"/>
          <w:lang w:val="uk-UA"/>
        </w:rPr>
        <w:t xml:space="preserve">ло покращено матеріально-технічну базу установи, а саме було придбано </w:t>
      </w:r>
      <w:r>
        <w:rPr>
          <w:rFonts w:ascii="Times New Roman" w:hAnsi="Times New Roman" w:cs="Times New Roman"/>
          <w:color w:val="000000" w:themeColor="text1"/>
          <w:sz w:val="28"/>
          <w:szCs w:val="28"/>
          <w:lang w:val="uk-UA"/>
        </w:rPr>
        <w:t xml:space="preserve">бензокосу</w:t>
      </w:r>
      <w:r>
        <w:rPr>
          <w:rFonts w:ascii="Times New Roman" w:hAnsi="Times New Roman" w:cs="Times New Roman"/>
          <w:color w:val="000000" w:themeColor="text1"/>
          <w:sz w:val="28"/>
          <w:szCs w:val="28"/>
          <w:lang w:val="uk-UA"/>
        </w:rPr>
        <w:t xml:space="preserve">, бензопилу, </w:t>
      </w:r>
      <w:r>
        <w:rPr>
          <w:rFonts w:ascii="Times New Roman" w:hAnsi="Times New Roman" w:cs="Times New Roman"/>
          <w:color w:val="000000" w:themeColor="text1"/>
          <w:sz w:val="28"/>
          <w:szCs w:val="28"/>
          <w:lang w:val="uk-UA"/>
        </w:rPr>
        <w:t xml:space="preserve">шуруповер</w:t>
      </w:r>
      <w:r>
        <w:rPr>
          <w:rFonts w:ascii="Times New Roman" w:hAnsi="Times New Roman" w:cs="Times New Roman"/>
          <w:color w:val="000000" w:themeColor="text1"/>
          <w:sz w:val="28"/>
          <w:szCs w:val="28"/>
          <w:lang w:val="uk-UA"/>
        </w:rPr>
        <w:t xml:space="preserve">т акумуляторний. Зроблений запас </w:t>
      </w:r>
      <w:r>
        <w:rPr>
          <w:rFonts w:ascii="Times New Roman" w:hAnsi="Times New Roman" w:cs="Times New Roman"/>
          <w:color w:val="000000" w:themeColor="text1"/>
          <w:sz w:val="28"/>
          <w:szCs w:val="28"/>
          <w:lang w:val="uk-UA"/>
        </w:rPr>
        <w:t xml:space="preserve">паливо-мастильних</w:t>
      </w:r>
      <w:r>
        <w:rPr>
          <w:rFonts w:ascii="Times New Roman" w:hAnsi="Times New Roman" w:cs="Times New Roman"/>
          <w:color w:val="000000" w:themeColor="text1"/>
          <w:sz w:val="28"/>
          <w:szCs w:val="28"/>
          <w:lang w:val="uk-UA"/>
        </w:rPr>
        <w:t xml:space="preserve"> матеріалів для забезпечення роботи ген</w:t>
      </w:r>
      <w:r>
        <w:rPr>
          <w:rFonts w:ascii="Times New Roman" w:hAnsi="Times New Roman" w:cs="Times New Roman"/>
          <w:color w:val="000000" w:themeColor="text1"/>
          <w:sz w:val="28"/>
          <w:szCs w:val="28"/>
          <w:lang w:val="uk-UA"/>
        </w:rPr>
        <w:t xml:space="preserve">ераторів для підтримки безперебійного функціонування морозильних камер, холодильників і циркуляційного насосу на твердопаливний котел, який опалює приміщення відділення стаціонарного догляду під час планових та аварійних відключень світла та на випадок </w:t>
      </w:r>
      <w:r>
        <w:rPr>
          <w:rFonts w:ascii="Times New Roman" w:hAnsi="Times New Roman" w:cs="Times New Roman"/>
          <w:color w:val="000000" w:themeColor="text1"/>
          <w:sz w:val="28"/>
          <w:szCs w:val="28"/>
          <w:lang w:val="uk-UA"/>
        </w:rPr>
        <w:t xml:space="preserve">блекауту</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У</w:t>
      </w:r>
      <w:r>
        <w:rPr>
          <w:rFonts w:ascii="Times New Roman" w:hAnsi="Times New Roman" w:cs="Times New Roman"/>
          <w:color w:val="000000" w:themeColor="text1"/>
          <w:sz w:val="28"/>
          <w:szCs w:val="28"/>
          <w:lang w:val="uk-UA"/>
        </w:rPr>
        <w:t xml:space="preserve"> відділенні стаціонарного догляду проживає 33 особи, які опинились в складних життєвих обставинах та не здатні до самообслуговування. Підопічні  повністю забезпечені </w:t>
      </w:r>
      <w:r>
        <w:rPr>
          <w:rFonts w:ascii="Times New Roman" w:hAnsi="Times New Roman" w:cs="Times New Roman"/>
          <w:color w:val="000000" w:themeColor="text1"/>
          <w:sz w:val="28"/>
          <w:szCs w:val="28"/>
          <w:lang w:val="uk-UA"/>
        </w:rPr>
        <w:t xml:space="preserve">чотириразовим</w:t>
      </w:r>
      <w:r>
        <w:rPr>
          <w:rFonts w:ascii="Times New Roman" w:hAnsi="Times New Roman" w:cs="Times New Roman"/>
          <w:color w:val="000000" w:themeColor="text1"/>
          <w:sz w:val="28"/>
          <w:szCs w:val="28"/>
          <w:lang w:val="uk-UA"/>
        </w:rPr>
        <w:t xml:space="preserve"> харчування, ліками, одягом, взуттям, твердим та м’яким інвентарем.</w:t>
      </w:r>
      <w:r>
        <w:rPr>
          <w:lang w:val="uk-UA"/>
        </w:rPr>
      </w:r>
      <w:r/>
    </w:p>
    <w:p>
      <w:pPr>
        <w:ind w:firstLine="567"/>
        <w:jc w:val="both"/>
        <w:spacing w:lineRule="auto" w:line="240" w:after="0" w:afterAutospacing="0" w:before="0" w:beforeAutospacing="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У 2023 році для покращення умов перебування у даному відділенні було замінено 4 вікна (у кімнаті відпочинку та у двох кімнатах, де проживають підопічні).</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suppressLineNumbers w:val="0"/>
      </w:pPr>
      <w:r>
        <w:rPr>
          <w:rFonts w:ascii="Times New Roman" w:hAnsi="Times New Roman" w:cs="Times New Roman"/>
          <w:color w:val="000000" w:themeColor="text1"/>
          <w:sz w:val="28"/>
          <w:szCs w:val="28"/>
          <w:lang w:val="uk-UA"/>
        </w:rPr>
        <w:t xml:space="preserve">Територіальним центром налагоджена співпраця з Благодійними фондами. Завдяки цьому установа на безоплатній основі отримала постільну білизну, ковдри, миючі засоби, </w:t>
      </w:r>
      <w:r>
        <w:rPr>
          <w:rFonts w:ascii="Times New Roman" w:hAnsi="Times New Roman" w:cs="Times New Roman"/>
          <w:color w:val="000000" w:themeColor="text1"/>
          <w:sz w:val="28"/>
          <w:szCs w:val="28"/>
          <w:lang w:val="uk-UA"/>
        </w:rPr>
        <w:t xml:space="preserve">памперси</w:t>
      </w:r>
      <w:r>
        <w:rPr>
          <w:rFonts w:ascii="Times New Roman" w:hAnsi="Times New Roman" w:cs="Times New Roman"/>
          <w:color w:val="000000" w:themeColor="text1"/>
          <w:sz w:val="28"/>
          <w:szCs w:val="28"/>
          <w:lang w:val="uk-UA"/>
        </w:rPr>
        <w:t xml:space="preserve"> для </w:t>
      </w:r>
      <w:r>
        <w:rPr>
          <w:rFonts w:ascii="Times New Roman" w:hAnsi="Times New Roman" w:cs="Times New Roman"/>
          <w:color w:val="000000" w:themeColor="text1"/>
          <w:sz w:val="28"/>
          <w:szCs w:val="28"/>
          <w:lang w:val="uk-UA"/>
        </w:rPr>
        <w:t xml:space="preserve">ліжкохворих</w:t>
      </w:r>
      <w:r>
        <w:rPr>
          <w:rFonts w:ascii="Times New Roman" w:hAnsi="Times New Roman" w:cs="Times New Roman"/>
          <w:color w:val="000000" w:themeColor="text1"/>
          <w:sz w:val="28"/>
          <w:szCs w:val="28"/>
          <w:lang w:val="uk-UA"/>
        </w:rPr>
        <w:t xml:space="preserve"> та продукти харчування для підопічних відділення стаціонарного догляду.</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highlight w:val="none"/>
          <w:lang w:val="uk-UA"/>
        </w:rPr>
        <w:suppressLineNumbers w:val="0"/>
      </w:pPr>
      <w:r>
        <w:rPr>
          <w:rFonts w:ascii="Times New Roman" w:hAnsi="Times New Roman" w:cs="Times New Roman"/>
          <w:color w:val="000000" w:themeColor="text1"/>
          <w:sz w:val="28"/>
          <w:szCs w:val="28"/>
          <w:lang w:val="uk-UA"/>
        </w:rPr>
        <w:t xml:space="preserve">Згідно рішення сесії Менської міської ради, затверджена та діє про</w:t>
      </w:r>
      <w:r>
        <w:rPr>
          <w:rFonts w:ascii="Times New Roman" w:hAnsi="Times New Roman" w:cs="Times New Roman"/>
          <w:color w:val="000000" w:themeColor="text1"/>
          <w:sz w:val="28"/>
          <w:szCs w:val="28"/>
          <w:lang w:val="uk-UA"/>
        </w:rPr>
        <w:t xml:space="preserve">грама «Турбота про літніх людей». Відповідно до якої у 2023 році працівники установи привітали 13 підопічних цінними подарунками з їх ювілейними датами (90, 95, 100 років), а також до 8 травня продуктові набори отримали 9 ветеранів ІІ світової війни. </w:t>
      </w:r>
      <w:r>
        <w:rPr>
          <w:lang w:val="uk-UA"/>
        </w:rPr>
      </w:r>
      <w:r/>
    </w:p>
    <w:p>
      <w:pPr>
        <w:ind w:firstLine="567"/>
        <w:jc w:val="both"/>
        <w:spacing w:lineRule="auto" w:line="240" w:after="0" w:afterAutospacing="0" w:before="0" w:beforeAutospacing="0"/>
        <w:rPr>
          <w:rFonts w:ascii="Times New Roman" w:hAnsi="Times New Roman" w:cs="Times New Roman" w:eastAsia="Calibri"/>
          <w:color w:val="000000"/>
          <w:lang w:val="uk-UA"/>
        </w:rPr>
        <w:suppressLineNumbers w:val="0"/>
      </w:pPr>
      <w:r>
        <w:rPr>
          <w:rFonts w:ascii="Times New Roman" w:hAnsi="Times New Roman" w:cs="Times New Roman" w:eastAsia="Calibri"/>
          <w:color w:val="000000" w:themeColor="text1"/>
          <w:sz w:val="28"/>
          <w:szCs w:val="28"/>
          <w:lang w:val="uk-UA"/>
        </w:rPr>
        <w:t xml:space="preserve">Комунальна установа «Менський міський центр соціальних служб» Менської місь</w:t>
      </w:r>
      <w:r>
        <w:rPr>
          <w:rFonts w:ascii="Times New Roman" w:hAnsi="Times New Roman" w:cs="Times New Roman" w:eastAsia="Calibri"/>
          <w:color w:val="000000" w:themeColor="text1"/>
          <w:sz w:val="28"/>
          <w:szCs w:val="28"/>
          <w:lang w:val="uk-UA"/>
        </w:rPr>
        <w:t xml:space="preserve">кої ради (далі - Центр соціальних служб) - це спеціальний заклад, який проводить соціальну роботу з сім’ями/особами, які перебувають у складних життєвих обставинах та потребують сторонньої допомоги.</w:t>
      </w:r>
      <w:r>
        <w:rPr>
          <w:lang w:val="uk-UA"/>
        </w:rPr>
      </w:r>
      <w:r/>
    </w:p>
    <w:p>
      <w:pPr>
        <w:ind w:firstLine="567"/>
        <w:jc w:val="both"/>
        <w:spacing w:lineRule="auto" w:line="240" w:after="0" w:afterAutospacing="0" w:before="0" w:beforeAutospacing="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000000"/>
          <w:sz w:val="28"/>
          <w:szCs w:val="28"/>
          <w:lang w:val="uk-UA"/>
        </w:rPr>
      </w:pPr>
      <w:r>
        <w:rPr>
          <w:rFonts w:ascii="Times New Roman" w:hAnsi="Times New Roman" w:cs="Times New Roman" w:eastAsia="Calibri"/>
          <w:bCs/>
          <w:iCs/>
          <w:color w:val="000000" w:themeColor="text1"/>
          <w:spacing w:val="5"/>
          <w:sz w:val="28"/>
          <w:szCs w:val="28"/>
          <w:lang w:val="uk-UA"/>
        </w:rPr>
        <w:t xml:space="preserve">За 202</w:t>
      </w:r>
      <w:r>
        <w:rPr>
          <w:rFonts w:ascii="Times New Roman" w:hAnsi="Times New Roman" w:cs="Times New Roman" w:eastAsia="Calibri"/>
          <w:bCs/>
          <w:iCs/>
          <w:color w:val="000000" w:themeColor="text1"/>
          <w:spacing w:val="5"/>
          <w:sz w:val="28"/>
          <w:szCs w:val="28"/>
          <w:lang w:val="uk-UA"/>
        </w:rPr>
        <w:t xml:space="preserve">3</w:t>
      </w:r>
      <w:r>
        <w:rPr>
          <w:rFonts w:ascii="Times New Roman" w:hAnsi="Times New Roman" w:cs="Times New Roman" w:eastAsia="Calibri"/>
          <w:bCs/>
          <w:iCs/>
          <w:color w:val="000000" w:themeColor="text1"/>
          <w:spacing w:val="5"/>
          <w:sz w:val="28"/>
          <w:szCs w:val="28"/>
          <w:lang w:val="uk-UA"/>
        </w:rPr>
        <w:t xml:space="preserve"> рік Центром соціальних служб проведено 210 заходів, якими охоплено 2004 особи. Надано с</w:t>
      </w:r>
      <w:r>
        <w:rPr>
          <w:rFonts w:ascii="Times New Roman" w:hAnsi="Times New Roman" w:cs="Times New Roman"/>
          <w:bCs/>
          <w:iCs/>
          <w:color w:val="000000" w:themeColor="text1"/>
          <w:sz w:val="28"/>
          <w:szCs w:val="28"/>
          <w:lang w:val="uk-UA"/>
        </w:rPr>
        <w:t xml:space="preserve">оціальних послуг 2543 сім’ям, в яких виховується 2920 дітей. </w:t>
      </w:r>
      <w:r>
        <w:rPr>
          <w:rFonts w:ascii="Times New Roman" w:hAnsi="Times New Roman" w:cs="Times New Roman"/>
          <w:bCs/>
          <w:iCs/>
          <w:color w:val="000000" w:themeColor="text1"/>
          <w:sz w:val="28"/>
          <w:szCs w:val="28"/>
          <w:lang w:val="uk-UA"/>
        </w:rPr>
        <w:t xml:space="preserve">Послуги надані внутрішньо переміщеним особам - 169 особам, в яких виховується 134 дитини. З них послуг було надано: соціальної адаптації – 292 сім'ям, соціальної інтеграції – 19 сім'ям, </w:t>
      </w:r>
      <w:r>
        <w:rPr>
          <w:rFonts w:ascii="Times New Roman" w:hAnsi="Times New Roman" w:cs="Times New Roman"/>
          <w:bCs/>
          <w:iCs/>
          <w:color w:val="000000" w:themeColor="text1"/>
          <w:sz w:val="28"/>
          <w:szCs w:val="28"/>
          <w:lang w:val="uk-UA"/>
        </w:rPr>
        <w:t xml:space="preserve">екстренного</w:t>
      </w:r>
      <w:r>
        <w:rPr>
          <w:rFonts w:ascii="Times New Roman" w:hAnsi="Times New Roman" w:cs="Times New Roman"/>
          <w:bCs/>
          <w:iCs/>
          <w:color w:val="000000" w:themeColor="text1"/>
          <w:sz w:val="28"/>
          <w:szCs w:val="28"/>
          <w:lang w:val="uk-UA"/>
        </w:rPr>
        <w:t xml:space="preserve"> кризового втручання 12 сім'ям, консультування – 2542 сім'ям, со</w:t>
      </w:r>
      <w:r>
        <w:rPr>
          <w:rFonts w:ascii="Times New Roman" w:hAnsi="Times New Roman" w:cs="Times New Roman"/>
          <w:bCs/>
          <w:iCs/>
          <w:color w:val="000000" w:themeColor="text1"/>
          <w:sz w:val="28"/>
          <w:szCs w:val="28"/>
          <w:lang w:val="uk-UA"/>
        </w:rPr>
        <w:t xml:space="preserve">ціального супроводу - 36 сім'ям, які перебувають у складних життєвих обставинах і сім'ям, де виховуються діти-сироти, представництво інтересів – 208 сім'ям, посередництво- 148 сім'ям, психологічну допомогу отримали 586 осіб та надання натурально</w:t>
      </w:r>
      <w:r>
        <w:rPr>
          <w:rFonts w:ascii="Times New Roman" w:hAnsi="Times New Roman" w:cs="Times New Roman"/>
          <w:bCs/>
          <w:iCs/>
          <w:color w:val="000000" w:themeColor="text1"/>
          <w:sz w:val="28"/>
          <w:szCs w:val="28"/>
          <w:lang w:val="uk-UA"/>
        </w:rPr>
        <w:t xml:space="preserve">ї допомоги (гуманітарна/благодійна) допомога – 1048 осіб. </w:t>
      </w:r>
      <w:r>
        <w:rPr>
          <w:lang w:val="uk-UA"/>
        </w:rPr>
      </w:r>
      <w:r/>
    </w:p>
    <w:p>
      <w:pPr>
        <w:ind w:firstLine="567"/>
        <w:jc w:val="both"/>
        <w:spacing w:lineRule="auto" w:line="240" w:after="0" w:afterAutospacing="0" w:before="0" w:beforeAutospacing="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FF0000"/>
          <w:sz w:val="28"/>
          <w:szCs w:val="28"/>
        </w:rPr>
      </w:pPr>
      <w:r>
        <w:rPr>
          <w:rFonts w:ascii="Times New Roman" w:hAnsi="Times New Roman" w:cs="Times New Roman"/>
          <w:bCs/>
          <w:iCs/>
          <w:color w:val="000000" w:themeColor="text1"/>
          <w:sz w:val="28"/>
          <w:szCs w:val="28"/>
          <w:lang w:val="uk-UA"/>
        </w:rPr>
        <w:t xml:space="preserve">Щоденно Центром соціальних служб приймаються заяви на отримання статусу дитини, яка постраждала внаслідок воєнних дій та збройних конфліктів. З липня місяця поточного року фахівцями із соціальної роботи було опрацьо</w:t>
      </w:r>
      <w:r>
        <w:rPr>
          <w:rFonts w:ascii="Times New Roman" w:hAnsi="Times New Roman" w:cs="Times New Roman"/>
          <w:bCs/>
          <w:iCs/>
          <w:color w:val="000000" w:themeColor="text1"/>
          <w:sz w:val="28"/>
          <w:szCs w:val="28"/>
          <w:lang w:val="uk-UA"/>
        </w:rPr>
        <w:t xml:space="preserve">вано 1549 заяв та в такій же кількості складено Актів оцінки потреб сім'ї та висновків з виїздами в сім'ї. У своїй роботі Центр соціальних служб забезпечує підготовку кандидатів у прийомні батьки (опікуни). </w:t>
      </w:r>
      <w:r>
        <w:rPr>
          <w:rFonts w:ascii="Times New Roman" w:hAnsi="Times New Roman" w:cs="Times New Roman"/>
          <w:bCs/>
          <w:iCs/>
          <w:color w:val="auto"/>
          <w:sz w:val="28"/>
          <w:szCs w:val="28"/>
          <w:lang w:val="uk-UA"/>
        </w:rPr>
        <w:t xml:space="preserve">За поточний рік було підготовлено 2 кандидати в опікуни та 2 сі</w:t>
      </w:r>
      <w:r>
        <w:rPr>
          <w:rFonts w:ascii="Times New Roman" w:hAnsi="Times New Roman" w:cs="Times New Roman"/>
          <w:bCs/>
          <w:iCs/>
          <w:color w:val="auto"/>
          <w:sz w:val="28"/>
          <w:szCs w:val="28"/>
          <w:lang w:val="uk-UA"/>
        </w:rPr>
        <w:t xml:space="preserve">м'ї у кандидати у прийомні батьки та організовано проходження навчання кандидатами. 2 прийомні сім'ї було створено, в які влаштовано 6 дітей. </w:t>
      </w:r>
      <w:r>
        <w:rPr>
          <w:rFonts w:ascii="Times New Roman" w:hAnsi="Times New Roman" w:cs="Times New Roman" w:eastAsia="Times New Roman"/>
          <w:color w:val="000000" w:themeColor="text1"/>
          <w:sz w:val="28"/>
          <w:szCs w:val="28"/>
          <w:lang w:val="uk-UA" w:eastAsia="ru-RU"/>
        </w:rPr>
        <w:t xml:space="preserve">Фахівцями із соціальної роботи, </w:t>
      </w:r>
      <w:r>
        <w:rPr>
          <w:rFonts w:ascii="Times New Roman" w:hAnsi="Times New Roman" w:cs="Times New Roman" w:eastAsia="Times New Roman"/>
          <w:color w:val="000000" w:themeColor="text1"/>
          <w:sz w:val="28"/>
          <w:szCs w:val="28"/>
          <w:lang w:val="uk-UA" w:eastAsia="ru-RU"/>
        </w:rPr>
        <w:t xml:space="preserve">психологом </w:t>
      </w:r>
      <w:r>
        <w:rPr>
          <w:rFonts w:ascii="Times New Roman" w:hAnsi="Times New Roman" w:cs="Times New Roman" w:eastAsia="Times New Roman"/>
          <w:color w:val="000000" w:themeColor="text1"/>
          <w:sz w:val="28"/>
          <w:szCs w:val="28"/>
          <w:lang w:val="uk-UA" w:eastAsia="ru-RU"/>
        </w:rPr>
        <w:t xml:space="preserve">Центру соціальних служб із залученням Служби у справах дітей Менської міської ради та ювенальної превенції постійно </w:t>
      </w:r>
      <w:r>
        <w:rPr>
          <w:rFonts w:ascii="Times New Roman" w:hAnsi="Times New Roman" w:cs="Times New Roman" w:eastAsia="Times New Roman"/>
          <w:color w:val="000000" w:themeColor="text1"/>
          <w:sz w:val="28"/>
          <w:szCs w:val="28"/>
          <w:lang w:val="uk-UA" w:eastAsia="ru-RU"/>
        </w:rPr>
        <w:t xml:space="preserve">проводиться соціально-профілактична ро</w:t>
      </w:r>
      <w:r>
        <w:rPr>
          <w:rFonts w:ascii="Times New Roman" w:hAnsi="Times New Roman" w:cs="Times New Roman" w:eastAsia="Times New Roman"/>
          <w:color w:val="000000" w:themeColor="text1"/>
          <w:sz w:val="28"/>
          <w:szCs w:val="28"/>
          <w:lang w:val="uk-UA" w:eastAsia="ru-RU"/>
        </w:rPr>
        <w:t xml:space="preserve">бота на території Менської територіальної громади із сім'ями, які опинилися в складних життєвих обставинах, багатодітними, малозабезпеченими, опікунськими, прийомними сім'ями, ДБСТ та іншими категоріями осіб, які отримують послуги центру. З деякими бат</w:t>
      </w:r>
      <w:r>
        <w:rPr>
          <w:rFonts w:ascii="Times New Roman" w:hAnsi="Times New Roman" w:cs="Times New Roman" w:eastAsia="Times New Roman"/>
          <w:color w:val="000000" w:themeColor="text1"/>
          <w:sz w:val="28"/>
          <w:szCs w:val="28"/>
          <w:lang w:val="uk-UA" w:eastAsia="ru-RU"/>
        </w:rPr>
        <w:t xml:space="preserve">ьками проводить</w:t>
      </w:r>
      <w:r>
        <w:rPr>
          <w:rFonts w:ascii="Times New Roman" w:hAnsi="Times New Roman" w:cs="Times New Roman" w:eastAsia="Times New Roman"/>
          <w:color w:val="000000" w:themeColor="text1"/>
          <w:sz w:val="28"/>
          <w:szCs w:val="28"/>
          <w:lang w:val="uk-UA" w:eastAsia="ru-RU"/>
        </w:rPr>
        <w:t xml:space="preserve">ся роз`яснювальна робота стосовно створення належних умов для проживання дітей, надаються консультації з питань належного виконання батьківських обов’язків. Після оцінювання потреб деяких сімей Центр соціальних служб забезпечує сім'ї гуманітарною допомогою</w:t>
      </w:r>
      <w:r>
        <w:rPr>
          <w:rFonts w:ascii="Times New Roman" w:hAnsi="Times New Roman" w:cs="Times New Roman" w:eastAsia="Times New Roman"/>
          <w:color w:val="000000" w:themeColor="text1"/>
          <w:sz w:val="28"/>
          <w:szCs w:val="28"/>
          <w:lang w:val="uk-UA" w:eastAsia="ru-RU"/>
        </w:rPr>
        <w:t xml:space="preserve">. З метою попередження нещасних випадків та проведення профілактичної роботи щодо запобігання ухиляння від виконання батьківських обов'язкі</w:t>
      </w:r>
      <w:r>
        <w:rPr>
          <w:rFonts w:ascii="Times New Roman" w:hAnsi="Times New Roman" w:cs="Times New Roman" w:eastAsia="Times New Roman"/>
          <w:color w:val="000000" w:themeColor="text1"/>
          <w:sz w:val="28"/>
          <w:szCs w:val="28"/>
          <w:lang w:val="uk-UA" w:eastAsia="ru-RU"/>
        </w:rPr>
        <w:t xml:space="preserve">в та запобіганн</w:t>
      </w:r>
      <w:r>
        <w:rPr>
          <w:rFonts w:ascii="Times New Roman" w:hAnsi="Times New Roman" w:cs="Times New Roman" w:eastAsia="Times New Roman"/>
          <w:color w:val="000000" w:themeColor="text1"/>
          <w:sz w:val="28"/>
          <w:szCs w:val="28"/>
          <w:lang w:val="uk-UA" w:eastAsia="ru-RU"/>
        </w:rPr>
        <w:t xml:space="preserve">я потрапляння дітей до інтернатних закладів, всього за 2023 рік було здійснено 122 виїзди у 396 сімей, які перебувають на обліку в Центрі соціальних служб, як такі, що знаходяться у складних життєвих обставинах та потребують особливого контролю у наступні </w:t>
      </w:r>
      <w:r>
        <w:rPr>
          <w:rFonts w:ascii="Times New Roman" w:hAnsi="Times New Roman" w:cs="Times New Roman" w:eastAsia="Times New Roman"/>
          <w:color w:val="000000" w:themeColor="text1"/>
          <w:sz w:val="28"/>
          <w:szCs w:val="28"/>
          <w:lang w:val="uk-UA" w:eastAsia="ru-RU"/>
        </w:rPr>
        <w:t xml:space="preserve">старостинські</w:t>
      </w:r>
      <w:r>
        <w:rPr>
          <w:rFonts w:ascii="Times New Roman" w:hAnsi="Times New Roman" w:cs="Times New Roman" w:eastAsia="Times New Roman"/>
          <w:color w:val="000000" w:themeColor="text1"/>
          <w:sz w:val="28"/>
          <w:szCs w:val="28"/>
          <w:lang w:val="uk-UA" w:eastAsia="ru-RU"/>
        </w:rPr>
        <w:t xml:space="preserve"> округи Менської територіальної громади, а саме: </w:t>
      </w:r>
      <w:r>
        <w:rPr>
          <w:rFonts w:ascii="Times New Roman" w:hAnsi="Times New Roman" w:cs="Times New Roman" w:eastAsia="Times New Roman"/>
          <w:color w:val="000000" w:themeColor="text1"/>
          <w:sz w:val="28"/>
          <w:szCs w:val="28"/>
          <w:lang w:val="uk-UA" w:eastAsia="ru-RU"/>
        </w:rPr>
        <w:t xml:space="preserve">Бірківський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Блистівський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Величківський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Волосківський</w:t>
      </w:r>
      <w:r>
        <w:rPr>
          <w:rFonts w:ascii="Times New Roman" w:hAnsi="Times New Roman" w:cs="Times New Roman" w:eastAsia="Times New Roman"/>
          <w:color w:val="000000" w:themeColor="text1"/>
          <w:sz w:val="28"/>
          <w:szCs w:val="28"/>
          <w:lang w:val="uk-UA" w:eastAsia="ru-RU"/>
        </w:rPr>
        <w:t xml:space="preserve">, Городищенський, </w:t>
      </w:r>
      <w:r>
        <w:rPr>
          <w:rFonts w:ascii="Times New Roman" w:hAnsi="Times New Roman" w:cs="Times New Roman" w:eastAsia="Times New Roman"/>
          <w:color w:val="000000" w:themeColor="text1"/>
          <w:sz w:val="28"/>
          <w:szCs w:val="28"/>
          <w:lang w:val="uk-UA" w:eastAsia="ru-RU"/>
        </w:rPr>
        <w:t xml:space="preserve">Данилівсько</w:t>
      </w:r>
      <w:r>
        <w:rPr>
          <w:rFonts w:ascii="Times New Roman" w:hAnsi="Times New Roman" w:cs="Times New Roman" w:eastAsia="Times New Roman"/>
          <w:color w:val="000000" w:themeColor="text1"/>
          <w:sz w:val="28"/>
          <w:szCs w:val="28"/>
          <w:lang w:val="uk-UA" w:eastAsia="ru-RU"/>
        </w:rPr>
        <w:t xml:space="preserve">-Садовий, </w:t>
      </w:r>
      <w:r>
        <w:rPr>
          <w:rFonts w:ascii="Times New Roman" w:hAnsi="Times New Roman" w:cs="Times New Roman" w:eastAsia="Times New Roman"/>
          <w:color w:val="000000" w:themeColor="text1"/>
          <w:sz w:val="28"/>
          <w:szCs w:val="28"/>
          <w:lang w:val="uk-UA" w:eastAsia="ru-RU"/>
        </w:rPr>
        <w:t xml:space="preserve">Дягівський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Киселівський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Куковицький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Лісківський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Макошинський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Осьмаківсько-Ушнянський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Покровсько</w:t>
      </w:r>
      <w:r>
        <w:rPr>
          <w:rFonts w:ascii="Times New Roman" w:hAnsi="Times New Roman" w:cs="Times New Roman" w:eastAsia="Times New Roman"/>
          <w:color w:val="000000" w:themeColor="text1"/>
          <w:sz w:val="28"/>
          <w:szCs w:val="28"/>
          <w:lang w:val="uk-UA" w:eastAsia="ru-RU"/>
        </w:rPr>
        <w:t xml:space="preserve">-Слобідський, Семенівський, </w:t>
      </w:r>
      <w:r>
        <w:rPr>
          <w:rFonts w:ascii="Times New Roman" w:hAnsi="Times New Roman" w:cs="Times New Roman" w:eastAsia="Times New Roman"/>
          <w:color w:val="000000" w:themeColor="text1"/>
          <w:sz w:val="28"/>
          <w:szCs w:val="28"/>
          <w:lang w:val="uk-UA" w:eastAsia="ru-RU"/>
        </w:rPr>
        <w:t xml:space="preserve">Синявський</w:t>
      </w:r>
      <w:r>
        <w:rPr>
          <w:rFonts w:ascii="Times New Roman" w:hAnsi="Times New Roman" w:cs="Times New Roman" w:eastAsia="Times New Roman"/>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Стольненський</w:t>
      </w:r>
      <w:r>
        <w:rPr>
          <w:rFonts w:ascii="Times New Roman" w:hAnsi="Times New Roman" w:cs="Times New Roman" w:eastAsia="Times New Roman"/>
          <w:color w:val="000000" w:themeColor="text1"/>
          <w:sz w:val="28"/>
          <w:szCs w:val="28"/>
          <w:lang w:val="uk-UA" w:eastAsia="ru-RU"/>
        </w:rPr>
        <w:t xml:space="preserve"> та </w:t>
      </w:r>
      <w:r>
        <w:rPr>
          <w:rFonts w:ascii="Times New Roman" w:hAnsi="Times New Roman" w:cs="Times New Roman" w:eastAsia="Times New Roman"/>
          <w:color w:val="000000" w:themeColor="text1"/>
          <w:sz w:val="28"/>
          <w:szCs w:val="28"/>
          <w:lang w:val="uk-UA" w:eastAsia="ru-RU"/>
        </w:rPr>
        <w:t xml:space="preserve">Феськівський</w:t>
      </w:r>
      <w:r>
        <w:rPr>
          <w:rFonts w:ascii="Times New Roman" w:hAnsi="Times New Roman" w:cs="Times New Roman" w:eastAsia="Times New Roman"/>
          <w:color w:val="000000" w:themeColor="text1"/>
          <w:sz w:val="28"/>
          <w:szCs w:val="28"/>
          <w:lang w:val="uk-UA" w:eastAsia="ru-RU"/>
        </w:rPr>
        <w:t xml:space="preserve">.</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sz w:val="28"/>
          <w:szCs w:val="28"/>
          <w:lang w:val="uk-UA" w:eastAsia="ru-RU"/>
        </w:rPr>
        <w:t xml:space="preserve">Протягом року психологом Комунальної установи «Менський міський центр соціальних служб» Менської міської ради, крім індивідуальн</w:t>
      </w:r>
      <w:r>
        <w:rPr>
          <w:rFonts w:ascii="Times New Roman" w:hAnsi="Times New Roman" w:cs="Times New Roman" w:eastAsia="Times New Roman"/>
          <w:color w:val="000000" w:themeColor="text1"/>
          <w:sz w:val="28"/>
          <w:szCs w:val="28"/>
          <w:lang w:val="uk-UA" w:eastAsia="ru-RU"/>
        </w:rPr>
        <w:t xml:space="preserve">их психологічних занять в установі для отримувачів послуг центру</w:t>
      </w:r>
      <w:r>
        <w:rPr>
          <w:rFonts w:ascii="Times New Roman" w:hAnsi="Times New Roman" w:cs="Times New Roman" w:eastAsia="Times New Roman"/>
          <w:color w:val="000000" w:themeColor="text1"/>
          <w:sz w:val="28"/>
          <w:szCs w:val="28"/>
          <w:lang w:val="uk-UA" w:eastAsia="ru-RU"/>
        </w:rPr>
        <w:t xml:space="preserve">, проводилися тренінги у освітніх закладах для школярів, з них: у ОЗ Менська гімназія на тему «Згуртування учнівського колективу» з учнями 7 класів, після якого школярі отримали навички щодо </w:t>
      </w:r>
      <w:r>
        <w:rPr>
          <w:rFonts w:ascii="Times New Roman" w:hAnsi="Times New Roman" w:cs="Times New Roman" w:eastAsia="Times New Roman"/>
          <w:color w:val="000000" w:themeColor="text1"/>
          <w:sz w:val="28"/>
          <w:szCs w:val="28"/>
          <w:lang w:val="uk-UA" w:eastAsia="ru-RU"/>
        </w:rPr>
        <w:t xml:space="preserve">формуваня</w:t>
      </w:r>
      <w:r>
        <w:rPr>
          <w:rFonts w:ascii="Times New Roman" w:hAnsi="Times New Roman" w:cs="Times New Roman" w:eastAsia="Times New Roman"/>
          <w:color w:val="000000" w:themeColor="text1"/>
          <w:sz w:val="28"/>
          <w:szCs w:val="28"/>
          <w:lang w:val="uk-UA" w:eastAsia="ru-RU"/>
        </w:rPr>
        <w:t xml:space="preserve"> і посилення загального командного духу, шляхом згуртування групи учнів; </w:t>
      </w:r>
      <w:r>
        <w:rPr>
          <w:rFonts w:ascii="Times New Roman" w:hAnsi="Times New Roman" w:cs="Times New Roman" w:eastAsia="Calibri"/>
          <w:color w:val="000000" w:themeColor="text1"/>
          <w:sz w:val="28"/>
          <w:szCs w:val="28"/>
          <w:shd w:val="clear" w:fill="FFFFFF" w:color="auto"/>
          <w:lang w:val="uk-UA"/>
        </w:rPr>
        <w:t xml:space="preserve">у </w:t>
      </w:r>
      <w:r>
        <w:rPr>
          <w:rFonts w:ascii="Times New Roman" w:hAnsi="Times New Roman" w:cs="Times New Roman" w:eastAsia="Calibri"/>
          <w:color w:val="000000" w:themeColor="text1"/>
          <w:sz w:val="28"/>
          <w:szCs w:val="28"/>
          <w:shd w:val="clear" w:fill="FFFFFF" w:color="auto"/>
          <w:lang w:val="uk-UA"/>
        </w:rPr>
        <w:t xml:space="preserve">Синявському</w:t>
      </w:r>
      <w:r>
        <w:rPr>
          <w:rFonts w:ascii="Times New Roman" w:hAnsi="Times New Roman" w:cs="Times New Roman" w:eastAsia="Calibri"/>
          <w:color w:val="000000" w:themeColor="text1"/>
          <w:sz w:val="28"/>
          <w:szCs w:val="28"/>
          <w:shd w:val="clear" w:fill="FFFFFF" w:color="auto"/>
          <w:lang w:val="uk-UA"/>
        </w:rPr>
        <w:t xml:space="preserve"> ЗЗСО І-ІІІ ст. проведено профілактичний захід для учнів 3-го класу на тему «Правила поведінки для учнів» та «Безпечна поведінка на літніх канікулах» та інше.</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eastAsia="ru-RU"/>
        </w:rPr>
        <w:t xml:space="preserve">Також на базі </w:t>
      </w:r>
      <w:r>
        <w:rPr>
          <w:rFonts w:ascii="Times New Roman" w:hAnsi="Times New Roman" w:cs="Times New Roman" w:eastAsia="Times New Roman"/>
          <w:color w:val="000000" w:themeColor="text1"/>
          <w:sz w:val="28"/>
          <w:szCs w:val="28"/>
          <w:lang w:val="uk-UA" w:eastAsia="ru-RU"/>
        </w:rPr>
        <w:t xml:space="preserve">старостинських</w:t>
      </w:r>
      <w:r>
        <w:rPr>
          <w:rFonts w:ascii="Times New Roman" w:hAnsi="Times New Roman" w:cs="Times New Roman" w:eastAsia="Times New Roman"/>
          <w:color w:val="000000" w:themeColor="text1"/>
          <w:sz w:val="28"/>
          <w:szCs w:val="28"/>
          <w:lang w:val="uk-UA" w:eastAsia="ru-RU"/>
        </w:rPr>
        <w:t xml:space="preserve"> округів  психологом, фахівцями із соціальної ро</w:t>
      </w:r>
      <w:r>
        <w:rPr>
          <w:rFonts w:ascii="Times New Roman" w:hAnsi="Times New Roman" w:cs="Times New Roman" w:eastAsia="Times New Roman"/>
          <w:color w:val="000000" w:themeColor="text1"/>
          <w:sz w:val="28"/>
          <w:szCs w:val="28"/>
          <w:lang w:val="uk-UA" w:eastAsia="ru-RU"/>
        </w:rPr>
        <w:t xml:space="preserve">боти, соціальними педагогами освітніх закладів було  пров</w:t>
      </w:r>
      <w:r>
        <w:rPr>
          <w:rFonts w:ascii="Times New Roman" w:hAnsi="Times New Roman" w:cs="Times New Roman" w:eastAsia="Times New Roman"/>
          <w:color w:val="000000" w:themeColor="text1"/>
          <w:sz w:val="28"/>
          <w:szCs w:val="28"/>
          <w:lang w:val="uk-UA" w:eastAsia="ru-RU"/>
        </w:rPr>
        <w:t xml:space="preserve">едено заходи психологічного напрямку в ігровій формі для дітей молодшого шкільного віку, де учасниками було  закріплено правила поведінки при спілкуванні з батьками, визначено головні сімейні правила родини та здійснено емоційне розвантаження школярів.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Pr>
      <w:r>
        <w:rPr>
          <w:rFonts w:ascii="Times New Roman" w:hAnsi="Times New Roman" w:cs="Times New Roman" w:eastAsia="Times New Roman"/>
          <w:bCs/>
          <w:iCs/>
          <w:color w:val="000000" w:themeColor="text1"/>
          <w:sz w:val="28"/>
          <w:szCs w:val="28"/>
          <w:lang w:val="uk-UA" w:eastAsia="ru-RU"/>
        </w:rPr>
        <w:t xml:space="preserve">У 2023 році </w:t>
      </w:r>
      <w:r>
        <w:rPr>
          <w:rFonts w:ascii="Times New Roman" w:hAnsi="Times New Roman" w:cs="Times New Roman" w:eastAsia="Times New Roman"/>
          <w:bCs/>
          <w:iCs/>
          <w:color w:val="000000" w:themeColor="text1"/>
          <w:sz w:val="28"/>
          <w:szCs w:val="28"/>
          <w:lang w:val="uk-UA" w:eastAsia="ru-RU"/>
        </w:rPr>
        <w:t xml:space="preserve"> </w:t>
      </w:r>
      <w:r>
        <w:rPr>
          <w:rFonts w:ascii="Times New Roman" w:hAnsi="Times New Roman" w:cs="Times New Roman" w:eastAsia="Times New Roman"/>
          <w:color w:val="000000" w:themeColor="text1"/>
          <w:sz w:val="28"/>
          <w:szCs w:val="28"/>
          <w:lang w:val="uk-UA" w:eastAsia="ru-RU"/>
        </w:rPr>
        <w:t xml:space="preserve">за </w:t>
      </w:r>
      <w:r>
        <w:rPr>
          <w:rFonts w:ascii="Times New Roman" w:hAnsi="Times New Roman" w:cs="Times New Roman" w:eastAsia="Times New Roman"/>
          <w:color w:val="000000" w:themeColor="text1"/>
          <w:sz w:val="28"/>
          <w:szCs w:val="28"/>
          <w:lang w:val="uk-UA" w:eastAsia="ru-RU"/>
        </w:rPr>
        <w:t xml:space="preserve">ініціативою першої леді України Олени </w:t>
      </w:r>
      <w:r>
        <w:rPr>
          <w:rFonts w:ascii="Times New Roman" w:hAnsi="Times New Roman" w:cs="Times New Roman" w:eastAsia="Times New Roman"/>
          <w:color w:val="000000" w:themeColor="text1"/>
          <w:sz w:val="28"/>
          <w:szCs w:val="28"/>
          <w:lang w:val="uk-UA" w:eastAsia="ru-RU"/>
        </w:rPr>
        <w:t xml:space="preserve">Зеленської</w:t>
      </w:r>
      <w:r>
        <w:rPr>
          <w:rFonts w:ascii="Times New Roman" w:hAnsi="Times New Roman" w:cs="Times New Roman" w:eastAsia="Times New Roman"/>
          <w:color w:val="000000" w:themeColor="text1"/>
          <w:sz w:val="28"/>
          <w:szCs w:val="28"/>
          <w:lang w:val="uk-UA" w:eastAsia="ru-RU"/>
        </w:rPr>
        <w:t xml:space="preserve">, в рамках «Національної програми психічного здоров’я та психосоціальної підтримки» за</w:t>
      </w:r>
      <w:r>
        <w:rPr>
          <w:rFonts w:ascii="Times New Roman" w:hAnsi="Times New Roman" w:cs="Times New Roman" w:eastAsia="Calibri"/>
          <w:color w:val="000000" w:themeColor="text1"/>
          <w:sz w:val="28"/>
          <w:szCs w:val="28"/>
          <w:shd w:val="clear" w:fill="FFFFFF" w:color="auto"/>
          <w:lang w:val="uk-UA"/>
        </w:rPr>
        <w:t xml:space="preserve">проваджено курс «Самодопомога Плюс»,</w:t>
      </w:r>
      <w:r>
        <w:rPr>
          <w:rFonts w:ascii="Times New Roman" w:hAnsi="Times New Roman" w:cs="Times New Roman" w:eastAsia="Calibri"/>
          <w:color w:val="000000" w:themeColor="text1"/>
          <w:sz w:val="28"/>
          <w:szCs w:val="28"/>
          <w:lang w:val="uk-UA"/>
        </w:rPr>
        <w:t xml:space="preserve"> який був розроблений Всесвітньою організацією охорони здоров'я (ВООЗ) як груповий курс управління стресом, який підходить для всіх випадків, коли є групи населення, що постраждали від вкрай несприятливих умов. </w:t>
      </w:r>
      <w:r>
        <w:rPr>
          <w:rFonts w:ascii="Times New Roman" w:hAnsi="Times New Roman" w:cs="Times New Roman" w:eastAsia="Calibri"/>
          <w:color w:val="000000" w:themeColor="text1"/>
          <w:sz w:val="28"/>
          <w:szCs w:val="28"/>
          <w:shd w:val="clear" w:fill="FFFFFF" w:color="auto"/>
          <w:lang w:val="uk-UA"/>
        </w:rPr>
        <w:t xml:space="preserve">Проєкт</w:t>
      </w:r>
      <w:r>
        <w:rPr>
          <w:rFonts w:ascii="Times New Roman" w:hAnsi="Times New Roman" w:cs="Times New Roman" w:eastAsia="Calibri"/>
          <w:color w:val="000000" w:themeColor="text1"/>
          <w:sz w:val="28"/>
          <w:szCs w:val="28"/>
          <w:shd w:val="clear" w:fill="FFFFFF" w:color="auto"/>
          <w:lang w:val="uk-UA"/>
        </w:rPr>
        <w:t xml:space="preserve"> має на меті допомогти українцям долати стрес, пов’язаний з війною, впоратися з пережитими травматичними подіями та запобігти розвитку психічних розладів. Сп</w:t>
      </w:r>
      <w:r>
        <w:rPr>
          <w:rFonts w:ascii="Times New Roman" w:hAnsi="Times New Roman" w:cs="Times New Roman" w:eastAsia="Calibri"/>
          <w:color w:val="000000" w:themeColor="text1"/>
          <w:sz w:val="28"/>
          <w:szCs w:val="28"/>
          <w:shd w:val="clear" w:fill="FFFFFF" w:color="auto"/>
          <w:lang w:val="uk-UA"/>
        </w:rPr>
        <w:t xml:space="preserve">очатку вищезазначений курс був проведений у Комуналь</w:t>
      </w:r>
      <w:r>
        <w:rPr>
          <w:rFonts w:ascii="Times New Roman" w:hAnsi="Times New Roman" w:cs="Times New Roman" w:eastAsia="Calibri"/>
          <w:color w:val="000000" w:themeColor="text1"/>
          <w:sz w:val="28"/>
          <w:szCs w:val="28"/>
          <w:shd w:val="clear" w:fill="FFFFFF" w:color="auto"/>
          <w:lang w:val="uk-UA"/>
        </w:rPr>
        <w:t xml:space="preserve">ній установі «Менський міський центр соціальних служб» Менської міської ради, вже згодом для учасників клубу "Здоров'я" при Комунальній установі «Менський територіальний центр надання соціальних послуг» Менської міської ради. Планується охопити курсом ВПО.</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ru-RU"/>
        </w:rPr>
        <w:t xml:space="preserve">Також </w:t>
      </w:r>
      <w:r>
        <w:rPr>
          <w:rFonts w:ascii="Times New Roman" w:hAnsi="Times New Roman" w:cs="Times New Roman" w:eastAsia="Calibri"/>
          <w:color w:val="000000" w:themeColor="text1"/>
          <w:sz w:val="28"/>
          <w:szCs w:val="28"/>
          <w:shd w:val="clear" w:fill="FFFFFF" w:color="auto"/>
          <w:lang w:val="uk-UA" w:eastAsia="ru-RU"/>
        </w:rPr>
        <w:t xml:space="preserve">п</w:t>
      </w:r>
      <w:r>
        <w:rPr>
          <w:rFonts w:ascii="Times New Roman" w:hAnsi="Times New Roman" w:cs="Times New Roman" w:eastAsia="Calibri"/>
          <w:color w:val="000000" w:themeColor="text1"/>
          <w:sz w:val="28"/>
          <w:szCs w:val="28"/>
          <w:shd w:val="clear" w:fill="FFFFFF" w:color="auto"/>
          <w:lang w:val="uk-UA"/>
        </w:rPr>
        <w:t xml:space="preserve">рацівниками </w:t>
      </w:r>
      <w:r>
        <w:rPr>
          <w:rFonts w:ascii="Times New Roman" w:hAnsi="Times New Roman" w:cs="Times New Roman" w:eastAsia="Calibri"/>
          <w:color w:val="000000" w:themeColor="text1"/>
          <w:sz w:val="28"/>
          <w:szCs w:val="28"/>
          <w:shd w:val="clear" w:fill="FFFFFF" w:color="auto"/>
          <w:lang w:val="uk-UA"/>
        </w:rPr>
        <w:t xml:space="preserve">Центру соціальних служб - п</w:t>
      </w:r>
      <w:r>
        <w:rPr>
          <w:rFonts w:ascii="Times New Roman" w:hAnsi="Times New Roman" w:cs="Times New Roman" w:eastAsia="Calibri"/>
          <w:color w:val="000000" w:themeColor="text1"/>
          <w:sz w:val="28"/>
          <w:szCs w:val="28"/>
          <w:shd w:val="clear" w:fill="FFFFFF" w:color="auto"/>
          <w:lang w:val="uk-UA"/>
        </w:rPr>
        <w:t xml:space="preserve">сихологом та фахівцем із соціальної роботи були проведені тренінгові зустрічі на тему: "Психологічне розвантаження дітей в умовах війни" в ЗЗСО Менської ТГ, в межах проєкту: «Сприяння безпеці людей в Україні шляхом реагування на багатовимірну кризу, спричи</w:t>
      </w:r>
      <w:r>
        <w:rPr>
          <w:rFonts w:ascii="Times New Roman" w:hAnsi="Times New Roman" w:cs="Times New Roman" w:eastAsia="Calibri"/>
          <w:color w:val="000000" w:themeColor="text1"/>
          <w:sz w:val="28"/>
          <w:szCs w:val="28"/>
          <w:shd w:val="clear" w:fill="FFFFFF" w:color="auto"/>
          <w:lang w:val="uk-UA"/>
        </w:rPr>
        <w:t xml:space="preserve">нену війною» за фінансової підтримки Уряду Японії та реалізується за підтримки ПРООН». Метою даних заходів було: ознайомити учнів з поняттями «стрес» та «тривога»; навчити учнів ефективним навичкам самодопомоги в управлінні стресом та підвищити рівень їх </w:t>
      </w:r>
      <w:r>
        <w:rPr>
          <w:rFonts w:ascii="Times New Roman" w:hAnsi="Times New Roman" w:cs="Times New Roman" w:eastAsia="Calibri"/>
          <w:color w:val="000000" w:themeColor="text1"/>
          <w:sz w:val="28"/>
          <w:szCs w:val="28"/>
          <w:shd w:val="clear" w:fill="FFFFFF" w:color="auto"/>
          <w:lang w:val="uk-UA"/>
        </w:rPr>
        <w:t xml:space="preserve">стресостійкості</w:t>
      </w:r>
      <w:r>
        <w:rPr>
          <w:rFonts w:ascii="Times New Roman" w:hAnsi="Times New Roman" w:cs="Times New Roman" w:eastAsia="Calibri"/>
          <w:color w:val="000000" w:themeColor="text1"/>
          <w:sz w:val="28"/>
          <w:szCs w:val="28"/>
          <w:shd w:val="clear" w:fill="FFFFFF" w:color="auto"/>
          <w:lang w:val="uk-UA"/>
        </w:rPr>
        <w:t xml:space="preserve"> під час стресових ситуацій.</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Слід</w:t>
      </w:r>
      <w:r>
        <w:rPr>
          <w:rFonts w:ascii="Times New Roman" w:hAnsi="Times New Roman" w:cs="Times New Roman" w:eastAsia="Calibri"/>
          <w:color w:val="000000" w:themeColor="text1"/>
          <w:sz w:val="28"/>
          <w:szCs w:val="28"/>
          <w:shd w:val="clear" w:fill="FFFFFF" w:color="auto"/>
          <w:lang w:val="uk-UA"/>
        </w:rPr>
        <w:t xml:space="preserve"> зазначити, що при  Центру соціальних служб функціонує « Пункт обміну речей, які були у вжитку», в якому наявні д</w:t>
      </w:r>
      <w:r>
        <w:rPr>
          <w:rFonts w:ascii="Times New Roman" w:hAnsi="Times New Roman" w:cs="Times New Roman" w:eastAsia="Calibri"/>
          <w:color w:val="000000" w:themeColor="text1"/>
          <w:sz w:val="28"/>
          <w:szCs w:val="28"/>
          <w:shd w:val="clear" w:fill="FFFFFF" w:color="auto"/>
          <w:lang w:val="uk-UA" w:eastAsia="ru-RU"/>
        </w:rPr>
        <w:t xml:space="preserve">итячі речі, взуття, </w:t>
      </w:r>
      <w:r>
        <w:rPr>
          <w:rFonts w:ascii="Times New Roman" w:hAnsi="Times New Roman" w:cs="Times New Roman" w:eastAsia="Calibri"/>
          <w:color w:val="000000" w:themeColor="text1"/>
          <w:sz w:val="28"/>
          <w:szCs w:val="28"/>
          <w:shd w:val="clear" w:fill="FFFFFF" w:color="auto"/>
          <w:lang w:val="uk-UA" w:eastAsia="ru-RU"/>
        </w:rPr>
        <w:t xml:space="preserve">дорослий одяг та інше. Пунктом було забезпечено близько 200 сімей громади з числа внутрішньо переміщених осіб, сімей, які перебувають у складних життєвих обставинах та інші вразливі категорії осіб.</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Cs/>
          <w:iCs/>
          <w:color w:val="000000" w:themeColor="text1"/>
          <w:sz w:val="28"/>
          <w:szCs w:val="28"/>
          <w:shd w:val="clear" w:fill="FFFFFF" w:color="auto"/>
          <w:lang w:val="uk-UA"/>
        </w:rPr>
        <w:t xml:space="preserve">З початку </w:t>
      </w:r>
      <w:r>
        <w:rPr>
          <w:rFonts w:ascii="Times New Roman" w:hAnsi="Times New Roman" w:cs="Times New Roman" w:eastAsia="Calibri"/>
          <w:bCs/>
          <w:iCs/>
          <w:color w:val="000000" w:themeColor="text1"/>
          <w:sz w:val="28"/>
          <w:szCs w:val="28"/>
          <w:shd w:val="clear" w:fill="FFFFFF" w:color="auto"/>
          <w:lang w:val="uk-UA"/>
        </w:rPr>
        <w:t xml:space="preserve">повномаштабного</w:t>
      </w:r>
      <w:r>
        <w:rPr>
          <w:rFonts w:ascii="Times New Roman" w:hAnsi="Times New Roman" w:cs="Times New Roman" w:eastAsia="Calibri"/>
          <w:bCs/>
          <w:iCs/>
          <w:color w:val="000000" w:themeColor="text1"/>
          <w:sz w:val="28"/>
          <w:szCs w:val="28"/>
          <w:shd w:val="clear" w:fill="FFFFFF" w:color="auto"/>
          <w:lang w:val="uk-UA"/>
        </w:rPr>
        <w:t xml:space="preserve"> вторгнення та територію України, Комунальна установа «Менський міський центр соціальних служб» Менської міської ради була уповноважена забезпечувати розподіл гуманітарної та благодійної допомоги, що надходила до</w:t>
      </w:r>
      <w:r>
        <w:rPr>
          <w:rFonts w:ascii="Times New Roman" w:hAnsi="Times New Roman" w:cs="Times New Roman" w:eastAsia="Calibri"/>
          <w:bCs/>
          <w:iCs/>
          <w:color w:val="000000" w:themeColor="text1"/>
          <w:sz w:val="28"/>
          <w:szCs w:val="28"/>
          <w:shd w:val="clear" w:fill="FFFFFF" w:color="auto"/>
          <w:lang w:val="uk-UA"/>
        </w:rPr>
        <w:t xml:space="preserve"> Менської</w:t>
      </w:r>
      <w:r>
        <w:rPr>
          <w:rFonts w:ascii="Times New Roman" w:hAnsi="Times New Roman" w:cs="Times New Roman" w:eastAsia="Calibri"/>
          <w:bCs/>
          <w:iCs/>
          <w:color w:val="000000" w:themeColor="text1"/>
          <w:sz w:val="28"/>
          <w:szCs w:val="28"/>
          <w:shd w:val="clear" w:fill="FFFFFF" w:color="auto"/>
          <w:lang w:val="uk-UA"/>
        </w:rPr>
        <w:t xml:space="preserve"> міської територіальної громади та безпосередньо до центру. Тому одним із важливих напрямків роботи стало надання такої /благодійної допомоги. Центр соціальних служб співпрацює з громадськими, благодійними організаціями, Міжнародними фондами, з такими як: </w:t>
      </w:r>
      <w:r>
        <w:rPr>
          <w:rFonts w:ascii="Times New Roman" w:hAnsi="Times New Roman" w:cs="Times New Roman" w:eastAsia="Calibri"/>
          <w:color w:val="000000" w:themeColor="text1"/>
          <w:sz w:val="28"/>
          <w:szCs w:val="28"/>
          <w:shd w:val="clear" w:fill="FFFFFF" w:color="auto"/>
          <w:lang w:val="uk-UA"/>
        </w:rPr>
        <w:t xml:space="preserve">з ГО «Іскра добра», ГО «Добрі ініціативи </w:t>
      </w:r>
      <w:r>
        <w:rPr>
          <w:rFonts w:ascii="Times New Roman" w:hAnsi="Times New Roman" w:cs="Times New Roman" w:eastAsia="Calibri"/>
          <w:color w:val="000000" w:themeColor="text1"/>
          <w:sz w:val="28"/>
          <w:szCs w:val="28"/>
          <w:shd w:val="clear" w:fill="FFFFFF" w:color="auto"/>
          <w:lang w:val="uk-UA"/>
        </w:rPr>
        <w:t xml:space="preserve">Менщини</w:t>
      </w:r>
      <w:r>
        <w:rPr>
          <w:rFonts w:ascii="Times New Roman" w:hAnsi="Times New Roman" w:cs="Times New Roman" w:eastAsia="Calibri"/>
          <w:color w:val="000000" w:themeColor="text1"/>
          <w:sz w:val="28"/>
          <w:szCs w:val="28"/>
          <w:shd w:val="clear" w:fill="FFFFFF" w:color="auto"/>
          <w:lang w:val="uk-UA"/>
        </w:rPr>
        <w:t xml:space="preserve">», Товариством Червоного Хреста України, </w:t>
      </w:r>
      <w:r>
        <w:rPr>
          <w:rFonts w:ascii="Times New Roman" w:hAnsi="Times New Roman" w:cs="Times New Roman" w:eastAsia="Calibri"/>
          <w:bCs/>
          <w:iCs/>
          <w:color w:val="000000" w:themeColor="text1"/>
          <w:sz w:val="28"/>
          <w:szCs w:val="28"/>
          <w:shd w:val="clear" w:fill="FFFFFF" w:color="auto"/>
          <w:lang w:val="uk-UA"/>
        </w:rPr>
        <w:t xml:space="preserve">Агентством</w:t>
      </w:r>
      <w:r>
        <w:rPr>
          <w:rFonts w:ascii="Times New Roman" w:hAnsi="Times New Roman" w:cs="Times New Roman" w:eastAsia="Calibri"/>
          <w:bCs/>
          <w:iCs/>
          <w:color w:val="000000" w:themeColor="text1"/>
          <w:sz w:val="28"/>
          <w:szCs w:val="28"/>
          <w:shd w:val="clear" w:fill="FFFFFF" w:color="auto"/>
          <w:lang w:val="uk-UA"/>
        </w:rPr>
        <w:t xml:space="preserve"> ООН у справах біженців в Україні та ГО «</w:t>
      </w:r>
      <w:r>
        <w:rPr>
          <w:rFonts w:ascii="Times New Roman" w:hAnsi="Times New Roman" w:cs="Times New Roman" w:eastAsia="Calibri"/>
          <w:bCs/>
          <w:iCs/>
          <w:color w:val="000000" w:themeColor="text1"/>
          <w:sz w:val="28"/>
          <w:szCs w:val="28"/>
          <w:shd w:val="clear" w:fill="FFFFFF" w:color="auto"/>
          <w:lang w:val="uk-UA"/>
        </w:rPr>
        <w:t xml:space="preserve">КримСос</w:t>
      </w:r>
      <w:r>
        <w:rPr>
          <w:rFonts w:ascii="Times New Roman" w:hAnsi="Times New Roman" w:cs="Times New Roman" w:eastAsia="Calibri"/>
          <w:bCs/>
          <w:iCs/>
          <w:color w:val="000000" w:themeColor="text1"/>
          <w:sz w:val="28"/>
          <w:szCs w:val="28"/>
          <w:shd w:val="clear" w:fill="FFFFFF" w:color="auto"/>
          <w:lang w:val="uk-UA"/>
        </w:rPr>
        <w:t xml:space="preserve">», </w:t>
      </w:r>
      <w:r>
        <w:rPr>
          <w:rFonts w:ascii="Times New Roman" w:hAnsi="Times New Roman" w:cs="Times New Roman" w:eastAsia="Calibri"/>
          <w:bCs/>
          <w:iCs/>
          <w:color w:val="000000" w:themeColor="text1"/>
          <w:spacing w:val="5"/>
          <w:sz w:val="28"/>
          <w:szCs w:val="28"/>
          <w:lang w:val="uk-UA"/>
        </w:rPr>
        <w:t xml:space="preserve">БФ «Відродження», Дитячим фондом ООН ЮНІСЕФ, БФ «Право на захист», Норвезькою та Данською радою у справах біженців в Україні, БФ «Центр соціального розвитку «Міст», БФ «Рокада», </w:t>
      </w:r>
      <w:r>
        <w:rPr>
          <w:rFonts w:ascii="Times New Roman" w:hAnsi="Times New Roman" w:cs="Times New Roman" w:eastAsia="Calibri"/>
          <w:color w:val="000000" w:themeColor="text1"/>
          <w:sz w:val="28"/>
          <w:szCs w:val="28"/>
          <w:shd w:val="clear" w:fill="FFFFFF" w:color="auto"/>
          <w:lang w:val="uk-UA"/>
        </w:rPr>
        <w:t xml:space="preserve">ГО «</w:t>
      </w:r>
      <w:r>
        <w:rPr>
          <w:rFonts w:ascii="Times New Roman" w:hAnsi="Times New Roman" w:cs="Times New Roman" w:eastAsia="Calibri"/>
          <w:color w:val="000000" w:themeColor="text1"/>
          <w:sz w:val="28"/>
          <w:szCs w:val="28"/>
          <w:shd w:val="clear" w:fill="FFFFFF" w:color="auto"/>
          <w:lang w:val="uk-UA"/>
        </w:rPr>
        <w:t xml:space="preserve">Step-in</w:t>
      </w:r>
      <w:r>
        <w:rPr>
          <w:rFonts w:ascii="Times New Roman" w:hAnsi="Times New Roman" w:cs="Times New Roman" w:eastAsia="Calibri"/>
          <w:color w:val="000000" w:themeColor="text1"/>
          <w:sz w:val="28"/>
          <w:szCs w:val="28"/>
          <w:shd w:val="clear" w:fill="FFFFFF" w:color="auto"/>
          <w:lang w:val="uk-UA"/>
        </w:rPr>
        <w:t xml:space="preserve">», ГО «Чернігівський громадський комітет захисту прав людини», Фондом Міжнародної солідарності, Благодійним фондом </w:t>
      </w:r>
      <w:r>
        <w:rPr>
          <w:rFonts w:ascii="Times New Roman" w:hAnsi="Times New Roman" w:cs="Times New Roman" w:eastAsia="Calibri"/>
          <w:color w:val="000000" w:themeColor="text1"/>
          <w:sz w:val="28"/>
          <w:szCs w:val="28"/>
          <w:shd w:val="clear" w:fill="FFFFFF" w:color="auto"/>
          <w:lang w:val="uk-UA"/>
        </w:rPr>
        <w:t xml:space="preserve">Ukraine</w:t>
      </w:r>
      <w:r>
        <w:rPr>
          <w:rFonts w:ascii="Times New Roman" w:hAnsi="Times New Roman" w:cs="Times New Roman" w:eastAsia="Calibri"/>
          <w:color w:val="000000" w:themeColor="text1"/>
          <w:sz w:val="28"/>
          <w:szCs w:val="28"/>
          <w:shd w:val="clear" w:fill="FFFFFF" w:color="auto"/>
          <w:lang w:val="uk-UA"/>
        </w:rPr>
        <w:t xml:space="preserve"> </w:t>
      </w:r>
      <w:r>
        <w:rPr>
          <w:rFonts w:ascii="Times New Roman" w:hAnsi="Times New Roman" w:cs="Times New Roman" w:eastAsia="Calibri"/>
          <w:color w:val="000000" w:themeColor="text1"/>
          <w:sz w:val="28"/>
          <w:szCs w:val="28"/>
          <w:shd w:val="clear" w:fill="FFFFFF" w:color="auto"/>
          <w:lang w:val="uk-UA"/>
        </w:rPr>
        <w:t xml:space="preserve">Alive</w:t>
      </w:r>
      <w:r>
        <w:rPr>
          <w:rFonts w:ascii="Times New Roman" w:hAnsi="Times New Roman" w:cs="Times New Roman" w:eastAsia="Calibri"/>
          <w:color w:val="000000" w:themeColor="text1"/>
          <w:sz w:val="28"/>
          <w:szCs w:val="28"/>
          <w:shd w:val="clear" w:fill="FFFFFF" w:color="auto"/>
          <w:lang w:val="uk-UA"/>
        </w:rPr>
        <w:t xml:space="preserve"> 2022 та Чернігівським центром йоги Міжнародною громадською організацією «CORUS </w:t>
      </w:r>
      <w:r>
        <w:rPr>
          <w:rFonts w:ascii="Times New Roman" w:hAnsi="Times New Roman" w:cs="Times New Roman" w:eastAsia="Calibri"/>
          <w:color w:val="000000" w:themeColor="text1"/>
          <w:sz w:val="28"/>
          <w:szCs w:val="28"/>
          <w:shd w:val="clear" w:fill="FFFFFF" w:color="auto"/>
          <w:lang w:val="uk-UA"/>
        </w:rPr>
        <w:t xml:space="preserve">International</w:t>
      </w:r>
      <w:r>
        <w:rPr>
          <w:rFonts w:ascii="Times New Roman" w:hAnsi="Times New Roman" w:cs="Times New Roman" w:eastAsia="Calibri"/>
          <w:bCs/>
          <w:iCs/>
          <w:color w:val="000000" w:themeColor="text1"/>
          <w:spacing w:val="5"/>
          <w:sz w:val="28"/>
          <w:szCs w:val="28"/>
          <w:lang w:val="uk-UA"/>
        </w:rPr>
        <w:t xml:space="preserve"> та іншими донорами. Саме завдяки такій співпраці, Центр соціальних служб має можливість забезпечувати вразливі категорії населення, в </w:t>
      </w:r>
      <w:r>
        <w:rPr>
          <w:rFonts w:ascii="Times New Roman" w:hAnsi="Times New Roman" w:cs="Times New Roman" w:eastAsia="Calibri"/>
          <w:bCs/>
          <w:iCs/>
          <w:color w:val="000000" w:themeColor="text1"/>
          <w:spacing w:val="5"/>
          <w:sz w:val="28"/>
          <w:szCs w:val="28"/>
          <w:lang w:val="uk-UA"/>
        </w:rPr>
        <w:t xml:space="preserve"> першу чергу, з числа внутрішньо переміщених осіб, які на тривалий термін залишилися проживати у нашій громаді, натуральною допомогою, а саме: продуктовими та гігієнічними наборами, ковдрами, постільним, рушниками, </w:t>
      </w:r>
      <w:r>
        <w:rPr>
          <w:rFonts w:ascii="Times New Roman" w:hAnsi="Times New Roman" w:cs="Times New Roman" w:eastAsia="Calibri"/>
          <w:bCs/>
          <w:iCs/>
          <w:color w:val="000000" w:themeColor="text1"/>
          <w:spacing w:val="5"/>
          <w:sz w:val="28"/>
          <w:szCs w:val="28"/>
          <w:lang w:val="uk-UA"/>
        </w:rPr>
        <w:t xml:space="preserve">матрацами</w:t>
      </w:r>
      <w:r>
        <w:rPr>
          <w:rFonts w:ascii="Times New Roman" w:hAnsi="Times New Roman" w:cs="Times New Roman" w:eastAsia="Calibri"/>
          <w:bCs/>
          <w:iCs/>
          <w:color w:val="000000" w:themeColor="text1"/>
          <w:spacing w:val="5"/>
          <w:sz w:val="28"/>
          <w:szCs w:val="28"/>
          <w:lang w:val="uk-UA"/>
        </w:rPr>
        <w:t xml:space="preserve">, посудом та ін. Допомога також була отримана від волонтерів, які постійно забезпечували установу всім необхідним для забезпечення потреб </w:t>
      </w:r>
      <w:r>
        <w:rPr>
          <w:rFonts w:ascii="Times New Roman" w:hAnsi="Times New Roman" w:cs="Times New Roman" w:eastAsia="Calibri"/>
          <w:bCs/>
          <w:iCs/>
          <w:color w:val="000000" w:themeColor="text1"/>
          <w:spacing w:val="5"/>
          <w:sz w:val="28"/>
          <w:szCs w:val="28"/>
          <w:lang w:val="uk-UA"/>
        </w:rPr>
        <w:t xml:space="preserve">вищезазначених</w:t>
      </w:r>
      <w:r>
        <w:rPr>
          <w:rFonts w:ascii="Times New Roman" w:hAnsi="Times New Roman" w:cs="Times New Roman" w:eastAsia="Calibri"/>
          <w:bCs/>
          <w:iCs/>
          <w:color w:val="000000" w:themeColor="text1"/>
          <w:spacing w:val="5"/>
          <w:sz w:val="28"/>
          <w:szCs w:val="28"/>
          <w:lang w:val="uk-UA"/>
        </w:rPr>
        <w:t xml:space="preserve"> категорій, які потребують такої допомоги.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Завдяки</w:t>
      </w:r>
      <w:r>
        <w:rPr>
          <w:rFonts w:ascii="Times New Roman" w:hAnsi="Times New Roman" w:cs="Times New Roman" w:eastAsia="Calibri"/>
          <w:color w:val="000000" w:themeColor="text1"/>
          <w:sz w:val="28"/>
          <w:szCs w:val="28"/>
          <w:shd w:val="clear" w:fill="FFFFFF" w:color="auto"/>
          <w:lang w:val="uk-UA"/>
        </w:rPr>
        <w:t xml:space="preserve"> співпраці з Данською радою у справах біженців, Благодійним фондом «Право на захист» отримувачі послуг нашого Центру соціальних служб змог</w:t>
      </w:r>
      <w:r>
        <w:rPr>
          <w:rFonts w:ascii="Times New Roman" w:hAnsi="Times New Roman" w:cs="Times New Roman" w:eastAsia="Calibri"/>
          <w:color w:val="000000" w:themeColor="text1"/>
          <w:sz w:val="28"/>
          <w:szCs w:val="28"/>
          <w:shd w:val="clear" w:fill="FFFFFF" w:color="auto"/>
          <w:lang w:val="uk-UA"/>
        </w:rPr>
        <w:t xml:space="preserve">ли отримати консультації з юридичних питань, отримати допомогу у вирішенні наявних проблем, які виникають у сім’ях які виховують дітей з інвалідністю, багатодітними сім’ями та особами з інвалідністю. Родини змогли проконсультуватись щодо питань, які їх т</w:t>
      </w:r>
      <w:r>
        <w:rPr>
          <w:rFonts w:ascii="Times New Roman" w:hAnsi="Times New Roman" w:cs="Times New Roman" w:eastAsia="Calibri"/>
          <w:color w:val="000000" w:themeColor="text1"/>
          <w:sz w:val="28"/>
          <w:szCs w:val="28"/>
          <w:shd w:val="clear" w:fill="FFFFFF" w:color="auto"/>
          <w:lang w:val="uk-UA"/>
        </w:rPr>
        <w:t xml:space="preserve">урбують, та отр</w:t>
      </w:r>
      <w:r>
        <w:rPr>
          <w:rFonts w:ascii="Times New Roman" w:hAnsi="Times New Roman" w:cs="Times New Roman" w:eastAsia="Calibri"/>
          <w:color w:val="000000" w:themeColor="text1"/>
          <w:sz w:val="28"/>
          <w:szCs w:val="28"/>
          <w:shd w:val="clear" w:fill="FFFFFF" w:color="auto"/>
          <w:lang w:val="uk-UA"/>
        </w:rPr>
        <w:t xml:space="preserve">имали інформацію щодо їх вирішення у соціальному та правовому напрямку. Також Благодійним фондом «Право на захист» була проведена зустріч з отримувачами послуг Центру соціальних служб – внутрішньо переміщеними особами, які отримали консультування з питань </w:t>
      </w:r>
      <w:r>
        <w:rPr>
          <w:rFonts w:ascii="Times New Roman" w:hAnsi="Times New Roman" w:cs="Times New Roman" w:eastAsia="Calibri"/>
          <w:color w:val="000000" w:themeColor="text1"/>
          <w:sz w:val="28"/>
          <w:szCs w:val="28"/>
          <w:shd w:val="clear" w:fill="FFFFFF" w:color="auto"/>
          <w:lang w:val="uk-UA"/>
        </w:rPr>
        <w:t xml:space="preserve">зад</w:t>
      </w:r>
      <w:r>
        <w:rPr>
          <w:rFonts w:ascii="Times New Roman" w:hAnsi="Times New Roman" w:cs="Times New Roman" w:eastAsia="Calibri"/>
          <w:color w:val="000000" w:themeColor="text1"/>
          <w:spacing w:val="5"/>
          <w:sz w:val="28"/>
          <w:szCs w:val="28"/>
          <w:lang w:val="uk-UA"/>
        </w:rPr>
        <w:t xml:space="preserve">о</w:t>
      </w:r>
      <w:r>
        <w:rPr>
          <w:rFonts w:ascii="Times New Roman" w:hAnsi="Times New Roman" w:cs="Times New Roman" w:eastAsia="Calibri"/>
          <w:color w:val="000000" w:themeColor="text1"/>
          <w:spacing w:val="5"/>
          <w:sz w:val="28"/>
          <w:szCs w:val="28"/>
          <w:lang w:val="uk-UA"/>
        </w:rPr>
        <w:t xml:space="preserve">кументування</w:t>
      </w:r>
      <w:r>
        <w:rPr>
          <w:rFonts w:ascii="Times New Roman" w:hAnsi="Times New Roman" w:cs="Times New Roman" w:eastAsia="Calibri"/>
          <w:color w:val="000000" w:themeColor="text1"/>
          <w:spacing w:val="5"/>
          <w:sz w:val="28"/>
          <w:szCs w:val="28"/>
          <w:lang w:val="uk-UA"/>
        </w:rPr>
        <w:t xml:space="preserve"> пошкодженого майна, реєстрації на отримання грошової допомоги </w:t>
      </w:r>
      <w:r>
        <w:rPr>
          <w:rFonts w:ascii="Times New Roman" w:hAnsi="Times New Roman" w:cs="Times New Roman" w:eastAsia="Calibri"/>
          <w:color w:val="000000" w:themeColor="text1"/>
          <w:spacing w:val="5"/>
          <w:sz w:val="28"/>
          <w:szCs w:val="28"/>
          <w:lang w:val="uk-UA"/>
        </w:rPr>
        <w:t xml:space="preserve">для ВПО, процес відшкодування за проживання переселенців та інші питання пов’язані із вн</w:t>
      </w:r>
      <w:r>
        <w:rPr>
          <w:rFonts w:ascii="Times New Roman" w:hAnsi="Times New Roman" w:cs="Times New Roman" w:eastAsia="Calibri"/>
          <w:color w:val="000000" w:themeColor="text1"/>
          <w:spacing w:val="5"/>
          <w:sz w:val="28"/>
          <w:szCs w:val="28"/>
          <w:lang w:val="uk-UA"/>
        </w:rPr>
        <w:t xml:space="preserve">утрішнім переміщенням та інше. В свою чергу, неодноразово Данська рада у справах біженців проводила групові тренінгові заняття психологічного та соціального характеру для отримувачів наших послуг – внутрішньо переміщених осіб та інших вразливих категорій.</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Завдяки співпраці центру з Благодійним фондом «Центр соціального розвитку «Міст», яким було </w:t>
      </w:r>
      <w:r>
        <w:rPr>
          <w:rFonts w:ascii="Times New Roman" w:hAnsi="Times New Roman" w:cs="Times New Roman" w:eastAsia="Calibri"/>
          <w:color w:val="000000" w:themeColor="text1"/>
          <w:spacing w:val="5"/>
          <w:sz w:val="28"/>
          <w:szCs w:val="28"/>
          <w:lang w:val="uk-UA"/>
        </w:rPr>
        <w:t xml:space="preserve">проведено</w:t>
      </w:r>
      <w:r>
        <w:rPr>
          <w:rFonts w:ascii="Times New Roman" w:hAnsi="Times New Roman" w:cs="Times New Roman" w:eastAsia="Calibri"/>
          <w:color w:val="000000" w:themeColor="text1"/>
          <w:spacing w:val="5"/>
          <w:sz w:val="28"/>
          <w:szCs w:val="28"/>
          <w:lang w:val="uk-UA"/>
        </w:rPr>
        <w:t xml:space="preserve"> 10 безкоштовних занять психологом Альоною Слободою за програмою Позитивного батьківства, яка спрямована на розширення прав та можливостей батьків та опікунів за допомогою практичних методів з метою подолання труднощів та розвитку </w:t>
      </w:r>
      <w:r>
        <w:rPr>
          <w:rFonts w:ascii="Times New Roman" w:hAnsi="Times New Roman" w:cs="Times New Roman" w:eastAsia="Calibri"/>
          <w:color w:val="000000" w:themeColor="text1"/>
          <w:spacing w:val="5"/>
          <w:sz w:val="28"/>
          <w:szCs w:val="28"/>
          <w:lang w:val="uk-UA"/>
        </w:rPr>
        <w:t xml:space="preserve">стресостійкості</w:t>
      </w:r>
      <w:r>
        <w:rPr>
          <w:rFonts w:ascii="Times New Roman" w:hAnsi="Times New Roman" w:cs="Times New Roman" w:eastAsia="Calibri"/>
          <w:color w:val="000000" w:themeColor="text1"/>
          <w:spacing w:val="5"/>
          <w:sz w:val="28"/>
          <w:szCs w:val="28"/>
          <w:lang w:val="uk-UA"/>
        </w:rPr>
        <w:t xml:space="preserve"> своїх дітей. Даною програмою були охоплені опікунські, прийомні сім'ї, ДБСТ, сім'ї, які перебувають у складних життєвих обставинах та інші категорії осіб. Всі учасники тренінгу по закінченні </w:t>
      </w:r>
      <w:r>
        <w:rPr>
          <w:rFonts w:ascii="Times New Roman" w:hAnsi="Times New Roman" w:cs="Times New Roman" w:eastAsia="Calibri"/>
          <w:color w:val="000000" w:themeColor="text1"/>
          <w:spacing w:val="5"/>
          <w:sz w:val="28"/>
          <w:szCs w:val="28"/>
          <w:lang w:val="uk-UA"/>
        </w:rPr>
        <w:t xml:space="preserve">проєкту</w:t>
      </w:r>
      <w:r>
        <w:rPr>
          <w:rFonts w:ascii="Times New Roman" w:hAnsi="Times New Roman" w:cs="Times New Roman" w:eastAsia="Calibri"/>
          <w:color w:val="000000" w:themeColor="text1"/>
          <w:spacing w:val="5"/>
          <w:sz w:val="28"/>
          <w:szCs w:val="28"/>
          <w:lang w:val="uk-UA"/>
        </w:rPr>
        <w:t xml:space="preserve"> отримали антистресові набори від БФ «Центр соціального розвитку «Міст».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Завдяки</w:t>
      </w:r>
      <w:r>
        <w:rPr>
          <w:rFonts w:ascii="Times New Roman" w:hAnsi="Times New Roman" w:cs="Times New Roman" w:eastAsia="Calibri"/>
          <w:color w:val="000000" w:themeColor="text1"/>
          <w:spacing w:val="5"/>
          <w:sz w:val="28"/>
          <w:szCs w:val="28"/>
          <w:lang w:val="uk-UA"/>
        </w:rPr>
        <w:t xml:space="preserve"> співпраці з благодійним фондом "Рокада", Центр соціальних служб отримав гуманітарну допомогу у вигляді </w:t>
      </w:r>
      <w:r>
        <w:rPr>
          <w:rFonts w:ascii="Times New Roman" w:hAnsi="Times New Roman" w:cs="Times New Roman" w:eastAsia="Calibri"/>
          <w:color w:val="000000" w:themeColor="text1"/>
          <w:spacing w:val="5"/>
          <w:sz w:val="28"/>
          <w:szCs w:val="28"/>
          <w:lang w:val="uk-UA"/>
        </w:rPr>
        <w:t xml:space="preserve">памперсів</w:t>
      </w:r>
      <w:r>
        <w:rPr>
          <w:rFonts w:ascii="Times New Roman" w:hAnsi="Times New Roman" w:cs="Times New Roman" w:eastAsia="Calibri"/>
          <w:color w:val="000000" w:themeColor="text1"/>
          <w:spacing w:val="5"/>
          <w:sz w:val="28"/>
          <w:szCs w:val="28"/>
          <w:lang w:val="uk-UA"/>
        </w:rPr>
        <w:t xml:space="preserve"> для дорослих осіб похилого віку та осіб з інвалідністю. Завдяки даному </w:t>
      </w:r>
      <w:r>
        <w:rPr>
          <w:rFonts w:ascii="Times New Roman" w:hAnsi="Times New Roman" w:cs="Times New Roman" w:eastAsia="Calibri"/>
          <w:color w:val="000000" w:themeColor="text1"/>
          <w:spacing w:val="5"/>
          <w:sz w:val="28"/>
          <w:szCs w:val="28"/>
          <w:lang w:val="uk-UA"/>
        </w:rPr>
        <w:t xml:space="preserve">проєкту</w:t>
      </w:r>
      <w:r>
        <w:rPr>
          <w:rFonts w:ascii="Times New Roman" w:hAnsi="Times New Roman" w:cs="Times New Roman" w:eastAsia="Calibri"/>
          <w:color w:val="000000" w:themeColor="text1"/>
          <w:spacing w:val="5"/>
          <w:sz w:val="28"/>
          <w:szCs w:val="28"/>
          <w:lang w:val="uk-UA"/>
        </w:rPr>
        <w:t xml:space="preserve"> установа забезпечила </w:t>
      </w:r>
      <w:r>
        <w:rPr>
          <w:rFonts w:ascii="Times New Roman" w:hAnsi="Times New Roman" w:cs="Times New Roman" w:eastAsia="Calibri"/>
          <w:color w:val="000000" w:themeColor="text1"/>
          <w:spacing w:val="5"/>
          <w:sz w:val="28"/>
          <w:szCs w:val="28"/>
          <w:lang w:val="uk-UA"/>
        </w:rPr>
        <w:t xml:space="preserve">102 особи похилого віку.</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За підтримки Громадської організації «Чернігівський громадський комітет захисту прав людини» у співпраці з Данською радою у справах біженц</w:t>
      </w:r>
      <w:r>
        <w:rPr>
          <w:rFonts w:ascii="Times New Roman" w:hAnsi="Times New Roman" w:cs="Times New Roman" w:eastAsia="Calibri"/>
          <w:color w:val="000000" w:themeColor="text1"/>
          <w:spacing w:val="5"/>
          <w:sz w:val="28"/>
          <w:szCs w:val="28"/>
          <w:lang w:val="uk-UA"/>
        </w:rPr>
        <w:t xml:space="preserve">ів (DRC), спільно із </w:t>
      </w:r>
      <w:r>
        <w:rPr>
          <w:rFonts w:ascii="Times New Roman" w:hAnsi="Times New Roman" w:cs="Times New Roman" w:eastAsia="Calibri"/>
          <w:color w:val="000000" w:themeColor="text1"/>
          <w:spacing w:val="5"/>
          <w:sz w:val="28"/>
          <w:szCs w:val="28"/>
          <w:lang w:val="uk-UA"/>
        </w:rPr>
        <w:t xml:space="preserve">Службою у справах дітей Менської міської ради до Великоднього свята сім’ї, які перебувають у складних життєвих обставинах Менської територіальної громади, які перебувають на обліку Центру соціальних служб, змогли отримати безкоштовно продуктові набори.</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Завдяки співпраці з Громадською організацією «Іскра добра» за підтримки </w:t>
      </w:r>
      <w:r>
        <w:rPr>
          <w:rFonts w:ascii="Times New Roman" w:hAnsi="Times New Roman" w:cs="Times New Roman" w:eastAsia="Calibri"/>
          <w:color w:val="000000" w:themeColor="text1"/>
          <w:spacing w:val="5"/>
          <w:sz w:val="28"/>
          <w:szCs w:val="28"/>
          <w:lang w:val="uk-UA"/>
        </w:rPr>
        <w:t xml:space="preserve">World</w:t>
      </w:r>
      <w:r>
        <w:rPr>
          <w:rFonts w:ascii="Times New Roman" w:hAnsi="Times New Roman" w:cs="Times New Roman" w:eastAsia="Calibri"/>
          <w:color w:val="000000" w:themeColor="text1"/>
          <w:spacing w:val="5"/>
          <w:sz w:val="28"/>
          <w:szCs w:val="28"/>
          <w:lang w:val="uk-UA"/>
        </w:rPr>
        <w:t xml:space="preserve"> </w:t>
      </w:r>
      <w:r>
        <w:rPr>
          <w:rFonts w:ascii="Times New Roman" w:hAnsi="Times New Roman" w:cs="Times New Roman" w:eastAsia="Calibri"/>
          <w:color w:val="000000" w:themeColor="text1"/>
          <w:spacing w:val="5"/>
          <w:sz w:val="28"/>
          <w:szCs w:val="28"/>
          <w:lang w:val="uk-UA"/>
        </w:rPr>
        <w:t xml:space="preserve">Central</w:t>
      </w:r>
      <w:r>
        <w:rPr>
          <w:rFonts w:ascii="Times New Roman" w:hAnsi="Times New Roman" w:cs="Times New Roman" w:eastAsia="Calibri"/>
          <w:color w:val="000000" w:themeColor="text1"/>
          <w:spacing w:val="5"/>
          <w:sz w:val="28"/>
          <w:szCs w:val="28"/>
          <w:lang w:val="uk-UA"/>
        </w:rPr>
        <w:t xml:space="preserve"> </w:t>
      </w:r>
      <w:r>
        <w:rPr>
          <w:rFonts w:ascii="Times New Roman" w:hAnsi="Times New Roman" w:cs="Times New Roman" w:eastAsia="Calibri"/>
          <w:color w:val="000000" w:themeColor="text1"/>
          <w:spacing w:val="5"/>
          <w:sz w:val="28"/>
          <w:szCs w:val="28"/>
          <w:lang w:val="uk-UA"/>
        </w:rPr>
        <w:t xml:space="preserve">Kitchen</w:t>
      </w:r>
      <w:r>
        <w:rPr>
          <w:rFonts w:ascii="Times New Roman" w:hAnsi="Times New Roman" w:cs="Times New Roman" w:eastAsia="Calibri"/>
          <w:color w:val="000000" w:themeColor="text1"/>
          <w:spacing w:val="5"/>
          <w:sz w:val="28"/>
          <w:szCs w:val="28"/>
          <w:lang w:val="uk-UA"/>
        </w:rPr>
        <w:t xml:space="preserve">  отримано набори насіння для внутрішньо переміщених осіб, сімей, які перебувають у складних життєвих обставинах Менської територіальної громади</w:t>
      </w:r>
      <w:r>
        <w:rPr>
          <w:rFonts w:ascii="Times New Roman" w:hAnsi="Times New Roman" w:cs="Times New Roman" w:eastAsia="Calibri"/>
          <w:color w:val="000000" w:themeColor="text1"/>
          <w:spacing w:val="5"/>
          <w:sz w:val="28"/>
          <w:szCs w:val="28"/>
          <w:lang w:val="uk-UA"/>
        </w:rPr>
        <w:t xml:space="preserve">. Даною допомогою було забезпечено </w:t>
      </w:r>
      <w:r>
        <w:rPr>
          <w:rFonts w:ascii="Times New Roman" w:hAnsi="Times New Roman" w:cs="Times New Roman" w:eastAsia="Calibri"/>
          <w:color w:val="000000" w:themeColor="text1"/>
          <w:spacing w:val="5"/>
          <w:sz w:val="28"/>
          <w:szCs w:val="28"/>
          <w:lang w:val="uk-UA"/>
        </w:rPr>
        <w:t xml:space="preserve">близько</w:t>
      </w:r>
      <w:r>
        <w:rPr>
          <w:rFonts w:ascii="Times New Roman" w:hAnsi="Times New Roman" w:cs="Times New Roman" w:eastAsia="Calibri"/>
          <w:color w:val="000000" w:themeColor="text1"/>
          <w:spacing w:val="5"/>
          <w:sz w:val="28"/>
          <w:szCs w:val="28"/>
          <w:lang w:val="uk-UA"/>
        </w:rPr>
        <w:t xml:space="preserve"> 450 осіб.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Слід зазначити, що Центру соціальних служб допомагали волонтери з них: волонтер соціального магазину «Дякую» С</w:t>
      </w:r>
      <w:r>
        <w:rPr>
          <w:rFonts w:ascii="Times New Roman" w:hAnsi="Times New Roman" w:cs="Times New Roman" w:eastAsia="Calibri"/>
          <w:color w:val="000000" w:themeColor="text1"/>
          <w:sz w:val="28"/>
          <w:szCs w:val="28"/>
          <w:shd w:val="clear" w:fill="FFFFFF" w:color="auto"/>
          <w:lang w:val="uk-UA"/>
        </w:rPr>
        <w:t xml:space="preserve">ергій </w:t>
      </w:r>
      <w:r>
        <w:rPr>
          <w:rFonts w:ascii="Times New Roman" w:hAnsi="Times New Roman" w:cs="Times New Roman" w:eastAsia="Calibri"/>
          <w:color w:val="000000" w:themeColor="text1"/>
          <w:sz w:val="28"/>
          <w:szCs w:val="28"/>
          <w:shd w:val="clear" w:fill="FFFFFF" w:color="auto"/>
          <w:lang w:val="uk-UA"/>
        </w:rPr>
        <w:t xml:space="preserve">Мілейко</w:t>
      </w:r>
      <w:r>
        <w:rPr>
          <w:rFonts w:ascii="Times New Roman" w:hAnsi="Times New Roman" w:cs="Times New Roman" w:eastAsia="Calibri"/>
          <w:color w:val="000000" w:themeColor="text1"/>
          <w:sz w:val="28"/>
          <w:szCs w:val="28"/>
          <w:shd w:val="clear" w:fill="FFFFFF" w:color="auto"/>
          <w:lang w:val="uk-UA"/>
        </w:rPr>
        <w:t xml:space="preserve">, який спільно з працівниками установи, які в рамках проведення акції Добра, забезпечили внутрішньо переміщених сімей з дітьми меблями.</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Центр соціальних служб на постійній основі співпрацює з Т</w:t>
      </w:r>
      <w:r>
        <w:rPr>
          <w:rFonts w:ascii="Times New Roman" w:hAnsi="Times New Roman" w:cs="Times New Roman" w:eastAsia="Calibri"/>
          <w:color w:val="000000" w:themeColor="text1"/>
          <w:sz w:val="28"/>
          <w:szCs w:val="28"/>
          <w:shd w:val="clear" w:fill="FFFFFF" w:color="auto"/>
          <w:lang w:val="uk-UA"/>
        </w:rPr>
        <w:t xml:space="preserve">овариством Червоного Хреста України,</w:t>
      </w:r>
      <w:r>
        <w:rPr>
          <w:rFonts w:ascii="Times New Roman" w:hAnsi="Times New Roman" w:cs="Times New Roman" w:eastAsia="Calibri"/>
          <w:color w:val="000000" w:themeColor="text1"/>
          <w:spacing w:val="5"/>
          <w:sz w:val="28"/>
          <w:szCs w:val="28"/>
          <w:lang w:val="uk-UA"/>
        </w:rPr>
        <w:t xml:space="preserve"> за допомогою якого на постійній основі і до цього часу отримує Міжнародну гуманітарну допомогу у вигляді </w:t>
      </w:r>
      <w:r>
        <w:rPr>
          <w:rFonts w:ascii="Times New Roman" w:hAnsi="Times New Roman" w:cs="Times New Roman" w:eastAsia="Calibri"/>
          <w:color w:val="000000" w:themeColor="text1"/>
          <w:spacing w:val="5"/>
          <w:sz w:val="28"/>
          <w:szCs w:val="28"/>
          <w:lang w:val="uk-UA" w:eastAsia="ru-RU"/>
        </w:rPr>
        <w:t xml:space="preserve">продуктових та гігієнічних наборів; </w:t>
      </w:r>
      <w:r>
        <w:rPr>
          <w:rFonts w:ascii="Times New Roman" w:hAnsi="Times New Roman" w:cs="Times New Roman" w:eastAsia="Calibri"/>
          <w:color w:val="000000" w:themeColor="text1"/>
          <w:spacing w:val="5"/>
          <w:sz w:val="28"/>
          <w:szCs w:val="28"/>
          <w:lang w:val="uk-UA" w:eastAsia="ru-RU"/>
        </w:rPr>
        <w:t xml:space="preserve">матраців</w:t>
      </w:r>
      <w:r>
        <w:rPr>
          <w:rFonts w:ascii="Times New Roman" w:hAnsi="Times New Roman" w:cs="Times New Roman" w:eastAsia="Calibri"/>
          <w:color w:val="000000" w:themeColor="text1"/>
          <w:spacing w:val="5"/>
          <w:sz w:val="28"/>
          <w:szCs w:val="28"/>
          <w:lang w:val="uk-UA" w:eastAsia="ru-RU"/>
        </w:rPr>
        <w:t xml:space="preserve">, ковдр, наборів постільної білизни, рушників, спальних комплектів; дитячих та дорослих підгузків; дитячого харчування; кормів, гігієнічних наповнювачів та крапель для котів/ собак та інше.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Даною </w:t>
      </w:r>
      <w:r>
        <w:rPr>
          <w:rFonts w:ascii="Times New Roman" w:hAnsi="Times New Roman" w:cs="Times New Roman" w:eastAsia="Calibri"/>
          <w:color w:val="000000" w:themeColor="text1"/>
          <w:spacing w:val="5"/>
          <w:sz w:val="28"/>
          <w:szCs w:val="28"/>
          <w:lang w:val="uk-UA"/>
        </w:rPr>
        <w:t xml:space="preserve">допомогою </w:t>
      </w:r>
      <w:r>
        <w:rPr>
          <w:rFonts w:ascii="Times New Roman" w:hAnsi="Times New Roman" w:cs="Times New Roman" w:eastAsia="Calibri"/>
          <w:color w:val="000000" w:themeColor="text1"/>
          <w:spacing w:val="5"/>
          <w:sz w:val="28"/>
          <w:szCs w:val="28"/>
          <w:lang w:val="uk-UA"/>
        </w:rPr>
        <w:t xml:space="preserve">забезпечуються, в першу чергу, внутрішньо переміщені особи, багато</w:t>
      </w:r>
      <w:r>
        <w:rPr>
          <w:rFonts w:ascii="Times New Roman" w:hAnsi="Times New Roman" w:cs="Times New Roman" w:eastAsia="Calibri"/>
          <w:color w:val="000000" w:themeColor="text1"/>
          <w:sz w:val="28"/>
          <w:szCs w:val="28"/>
          <w:shd w:val="clear" w:fill="FFFFFF" w:color="auto"/>
          <w:lang w:val="uk-UA"/>
        </w:rPr>
        <w:t xml:space="preserve">дітні сім'ї, особи з інвалідністю та інші вразливі категорії.</w:t>
      </w:r>
      <w:r>
        <w:rPr>
          <w:rFonts w:ascii="Times New Roman" w:hAnsi="Times New Roman" w:cs="Times New Roman" w:eastAsia="Calibri"/>
          <w:color w:val="000000" w:themeColor="text1"/>
          <w:sz w:val="28"/>
          <w:szCs w:val="28"/>
          <w:shd w:val="clear" w:fill="FFFFFF" w:color="auto"/>
          <w:lang w:val="uk-UA"/>
        </w:rPr>
        <w:t xml:space="preserve"> </w:t>
      </w:r>
      <w:r>
        <w:rPr>
          <w:rFonts w:ascii="Times New Roman" w:hAnsi="Times New Roman" w:cs="Times New Roman" w:eastAsia="Calibri"/>
          <w:color w:val="000000" w:themeColor="text1"/>
          <w:sz w:val="28"/>
          <w:szCs w:val="28"/>
          <w:shd w:val="clear" w:fill="FFFFFF" w:color="auto"/>
          <w:lang w:val="uk-UA"/>
        </w:rPr>
        <w:t xml:space="preserve">Даною допомогою було забезпечено 1048 осіб.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За </w:t>
      </w:r>
      <w:r>
        <w:rPr>
          <w:rFonts w:ascii="Times New Roman" w:hAnsi="Times New Roman" w:cs="Times New Roman" w:eastAsia="Calibri"/>
          <w:color w:val="000000" w:themeColor="text1"/>
          <w:sz w:val="28"/>
          <w:szCs w:val="28"/>
          <w:shd w:val="clear" w:fill="FFFFFF" w:color="auto"/>
          <w:lang w:val="uk-UA"/>
        </w:rPr>
        <w:t xml:space="preserve">неодноразової підтримки Центру соціальних служб </w:t>
      </w:r>
      <w:r>
        <w:rPr>
          <w:rFonts w:ascii="Times New Roman" w:hAnsi="Times New Roman" w:cs="Times New Roman" w:eastAsia="Times New Roman"/>
          <w:color w:val="000000" w:themeColor="text1"/>
          <w:sz w:val="28"/>
          <w:szCs w:val="28"/>
          <w:lang w:val="uk-UA" w:eastAsia="ru-RU"/>
        </w:rPr>
        <w:t xml:space="preserve">«Благодійним фондом молодіжної ініціативи «Надія», була  можливість забезпечити дітей до трьох років нашої громади дитячими </w:t>
      </w:r>
      <w:r>
        <w:rPr>
          <w:rFonts w:ascii="Times New Roman" w:hAnsi="Times New Roman" w:cs="Times New Roman" w:eastAsia="Times New Roman"/>
          <w:color w:val="000000" w:themeColor="text1"/>
          <w:sz w:val="28"/>
          <w:szCs w:val="28"/>
          <w:lang w:val="uk-UA" w:eastAsia="ru-RU"/>
        </w:rPr>
        <w:t xml:space="preserve">памперсами</w:t>
      </w:r>
      <w:r>
        <w:rPr>
          <w:rFonts w:ascii="Times New Roman" w:hAnsi="Times New Roman" w:cs="Times New Roman" w:eastAsia="Times New Roman"/>
          <w:color w:val="000000" w:themeColor="text1"/>
          <w:sz w:val="28"/>
          <w:szCs w:val="28"/>
          <w:lang w:val="uk-UA" w:eastAsia="ru-RU"/>
        </w:rPr>
        <w:t xml:space="preserve"> та дитячим харчуванням.</w:t>
      </w:r>
      <w:r>
        <w:rPr>
          <w:rFonts w:ascii="Times New Roman" w:hAnsi="Times New Roman" w:cs="Times New Roman" w:eastAsia="Calibri"/>
          <w:color w:val="000000" w:themeColor="text1"/>
          <w:sz w:val="28"/>
          <w:szCs w:val="28"/>
          <w:shd w:val="clear" w:fill="FFFFFF" w:color="auto"/>
          <w:lang w:val="uk-UA"/>
        </w:rPr>
        <w:t xml:space="preserve"> </w:t>
      </w:r>
      <w:r>
        <w:rPr>
          <w:rFonts w:ascii="Times New Roman" w:hAnsi="Times New Roman" w:cs="Times New Roman" w:eastAsia="Calibri"/>
          <w:color w:val="000000" w:themeColor="text1"/>
          <w:sz w:val="28"/>
          <w:szCs w:val="28"/>
          <w:shd w:val="clear" w:fill="FFFFFF" w:color="auto"/>
          <w:lang w:val="uk-UA"/>
        </w:rPr>
        <w:t xml:space="preserve">Даною допомогою було забезпечено 40 сімей.</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szCs w:val="28"/>
          <w:lang w:val="uk-UA" w:eastAsia="ru-RU"/>
        </w:rPr>
        <w:t xml:space="preserve">За</w:t>
      </w:r>
      <w:r>
        <w:rPr>
          <w:rFonts w:ascii="Times New Roman" w:hAnsi="Times New Roman" w:cs="Times New Roman" w:eastAsia="Calibri"/>
          <w:color w:val="000000" w:themeColor="text1"/>
          <w:spacing w:val="5"/>
          <w:sz w:val="28"/>
          <w:szCs w:val="28"/>
          <w:lang w:val="uk-UA" w:eastAsia="ru-RU"/>
        </w:rPr>
        <w:t xml:space="preserve">вдяки</w:t>
      </w:r>
      <w:r>
        <w:rPr>
          <w:rFonts w:ascii="Times New Roman" w:hAnsi="Times New Roman" w:cs="Times New Roman" w:eastAsia="Calibri"/>
          <w:color w:val="000000" w:themeColor="text1"/>
          <w:spacing w:val="5"/>
          <w:sz w:val="28"/>
          <w:szCs w:val="28"/>
          <w:lang w:val="uk-UA" w:eastAsia="ru-RU"/>
        </w:rPr>
        <w:t xml:space="preserve"> постійній співпраці із отцем Василем Парафії Греко- Католицької церкви багатодітні та внутрішньо переміщені сім’ї, які проживають на території Менської територіальної громади, мали змогу отримати на безкоштовній основі побутову техніку у вигляді </w:t>
      </w:r>
      <w:r>
        <w:rPr>
          <w:rFonts w:ascii="Times New Roman" w:hAnsi="Times New Roman" w:cs="Times New Roman" w:eastAsia="Calibri"/>
          <w:color w:val="000000" w:themeColor="text1"/>
          <w:spacing w:val="5"/>
          <w:sz w:val="28"/>
          <w:szCs w:val="28"/>
          <w:lang w:val="uk-UA" w:eastAsia="ru-RU"/>
        </w:rPr>
        <w:t xml:space="preserve">мультиварок</w:t>
      </w:r>
      <w:r>
        <w:rPr>
          <w:rFonts w:ascii="Times New Roman" w:hAnsi="Times New Roman" w:cs="Times New Roman" w:eastAsia="Calibri"/>
          <w:color w:val="000000" w:themeColor="text1"/>
          <w:spacing w:val="5"/>
          <w:sz w:val="28"/>
          <w:szCs w:val="28"/>
          <w:lang w:val="uk-UA" w:eastAsia="ru-RU"/>
        </w:rPr>
        <w:t xml:space="preserve"> та мікрохвильових пічок. Співпраця і зараз продовжується у напрямку щодо допомоги коштами на харчування дітей СЖО у закладах освіти громади.</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pacing w:val="5"/>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eastAsia="ru-RU"/>
        </w:rPr>
        <w:t xml:space="preserve">Завдяки налагодженій роботі Центру соціальних служб із </w:t>
      </w:r>
      <w:r>
        <w:rPr>
          <w:rFonts w:ascii="Times New Roman" w:hAnsi="Times New Roman" w:cs="Times New Roman" w:eastAsia="Calibri"/>
          <w:color w:val="000000" w:themeColor="text1"/>
          <w:spacing w:val="5"/>
          <w:sz w:val="28"/>
          <w:szCs w:val="28"/>
          <w:lang w:val="uk-UA"/>
        </w:rPr>
        <w:t xml:space="preserve">священнослужителем Романом церкви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Calibri"/>
          <w:color w:val="000000" w:themeColor="text1"/>
          <w:spacing w:val="5"/>
          <w:sz w:val="28"/>
          <w:szCs w:val="28"/>
          <w:lang w:val="uk-UA"/>
        </w:rPr>
        <w:t xml:space="preserve">СПАСІННЯ</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Calibri"/>
          <w:color w:val="000000" w:themeColor="text1"/>
          <w:spacing w:val="5"/>
          <w:sz w:val="28"/>
          <w:szCs w:val="28"/>
          <w:lang w:val="uk-UA"/>
        </w:rPr>
        <w:t xml:space="preserve">, яка входить в Об'єднання церков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Calibri"/>
          <w:color w:val="000000" w:themeColor="text1"/>
          <w:spacing w:val="5"/>
          <w:sz w:val="28"/>
          <w:szCs w:val="28"/>
          <w:lang w:val="uk-UA"/>
        </w:rPr>
        <w:t xml:space="preserve">УКРАЇНСЬКІ ЖНИВА</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Calibri"/>
          <w:color w:val="000000" w:themeColor="text1"/>
          <w:spacing w:val="5"/>
          <w:sz w:val="28"/>
          <w:szCs w:val="28"/>
          <w:lang w:val="uk-UA"/>
        </w:rPr>
        <w:t xml:space="preserve"> у Чернігівській області, 13 сімей нашої громади, які знаход</w:t>
      </w:r>
      <w:r>
        <w:rPr>
          <w:rFonts w:ascii="Times New Roman" w:hAnsi="Times New Roman" w:cs="Times New Roman" w:eastAsia="Calibri"/>
          <w:color w:val="000000" w:themeColor="text1"/>
          <w:spacing w:val="5"/>
          <w:sz w:val="28"/>
          <w:szCs w:val="28"/>
          <w:lang w:val="uk-UA"/>
        </w:rPr>
        <w:t xml:space="preserve">яться на </w:t>
      </w:r>
      <w:r>
        <w:rPr>
          <w:rFonts w:ascii="Times New Roman" w:hAnsi="Times New Roman" w:cs="Times New Roman" w:eastAsia="Calibri"/>
          <w:color w:val="000000" w:themeColor="text1"/>
          <w:spacing w:val="5"/>
          <w:sz w:val="28"/>
          <w:szCs w:val="28"/>
          <w:lang w:val="uk-UA"/>
        </w:rPr>
        <w:t xml:space="preserve">обліку Центру соціальних служб, як такі, що перебувають у складних життєвих обставинах та потребували гуманітарної допомоги, за місцем проживання отримали від церкви гуманітарну допомогу у вигляді продуктових наборів, яка надійшла від закордонного донора.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pacing w:val="5"/>
          <w:sz w:val="28"/>
          <w:szCs w:val="28"/>
          <w:lang w:val="uk-UA"/>
        </w:rPr>
        <w:t xml:space="preserve">За підтримки Благодійного фонду </w:t>
      </w:r>
      <w:r>
        <w:rPr>
          <w:rFonts w:ascii="Times New Roman" w:hAnsi="Times New Roman" w:cs="Times New Roman" w:eastAsia="Calibri"/>
          <w:color w:val="000000" w:themeColor="text1"/>
          <w:spacing w:val="5"/>
          <w:sz w:val="28"/>
          <w:szCs w:val="28"/>
          <w:lang w:val="uk-UA"/>
        </w:rPr>
        <w:t xml:space="preserve">Ukraine</w:t>
      </w:r>
      <w:r>
        <w:rPr>
          <w:rFonts w:ascii="Times New Roman" w:hAnsi="Times New Roman" w:cs="Times New Roman" w:eastAsia="Calibri"/>
          <w:color w:val="000000" w:themeColor="text1"/>
          <w:spacing w:val="5"/>
          <w:sz w:val="28"/>
          <w:szCs w:val="28"/>
          <w:lang w:val="uk-UA"/>
        </w:rPr>
        <w:t xml:space="preserve"> </w:t>
      </w:r>
      <w:r>
        <w:rPr>
          <w:rFonts w:ascii="Times New Roman" w:hAnsi="Times New Roman" w:cs="Times New Roman" w:eastAsia="Calibri"/>
          <w:color w:val="000000" w:themeColor="text1"/>
          <w:spacing w:val="5"/>
          <w:sz w:val="28"/>
          <w:szCs w:val="28"/>
          <w:lang w:val="uk-UA"/>
        </w:rPr>
        <w:t xml:space="preserve">Alive</w:t>
      </w:r>
      <w:r>
        <w:rPr>
          <w:rFonts w:ascii="Times New Roman" w:hAnsi="Times New Roman" w:cs="Times New Roman" w:eastAsia="Calibri"/>
          <w:color w:val="000000" w:themeColor="text1"/>
          <w:spacing w:val="5"/>
          <w:sz w:val="28"/>
          <w:szCs w:val="28"/>
          <w:lang w:val="uk-UA"/>
        </w:rPr>
        <w:t xml:space="preserve"> 2022, Чернігівського центру</w:t>
      </w:r>
      <w:r>
        <w:rPr>
          <w:rFonts w:ascii="Times New Roman" w:hAnsi="Times New Roman" w:cs="Times New Roman" w:eastAsia="Calibri"/>
          <w:color w:val="000000" w:themeColor="text1"/>
          <w:spacing w:val="5"/>
          <w:sz w:val="28"/>
          <w:szCs w:val="28"/>
          <w:lang w:val="uk-UA"/>
        </w:rPr>
        <w:t xml:space="preserve"> йоги т</w:t>
      </w:r>
      <w:r>
        <w:rPr>
          <w:rFonts w:ascii="Times New Roman" w:hAnsi="Times New Roman" w:cs="Times New Roman" w:eastAsia="Calibri"/>
          <w:color w:val="000000" w:themeColor="text1"/>
          <w:sz w:val="28"/>
          <w:szCs w:val="28"/>
          <w:shd w:val="clear" w:fill="FFFFFF" w:color="auto"/>
          <w:lang w:val="uk-UA"/>
        </w:rPr>
        <w:t xml:space="preserve">а німецьких партнерів STELP була надана гуманітарна допомога у вигляді взуття для підлітків із числа сімей внутрішньо переміщених осіб, багатодітних, сиріт, сімей, де є діти з інвалідністю. Вищезазначеною допомогою було забезпечено близько 100 осіб.</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Центр</w:t>
      </w:r>
      <w:r>
        <w:rPr>
          <w:rFonts w:ascii="Times New Roman" w:hAnsi="Times New Roman" w:cs="Times New Roman" w:eastAsia="Calibri"/>
          <w:color w:val="000000" w:themeColor="text1"/>
          <w:sz w:val="28"/>
          <w:szCs w:val="28"/>
          <w:shd w:val="clear" w:fill="FFFFFF" w:color="auto"/>
          <w:lang w:val="uk-UA"/>
        </w:rPr>
        <w:t xml:space="preserve">ом соціальних служб було отримано від представника парафії Успіння Пресвятої Богородиці Української Греко-католицької Церкви в м. </w:t>
      </w:r>
      <w:r>
        <w:rPr>
          <w:rFonts w:ascii="Times New Roman" w:hAnsi="Times New Roman" w:cs="Times New Roman" w:eastAsia="Calibri"/>
          <w:color w:val="000000" w:themeColor="text1"/>
          <w:sz w:val="28"/>
          <w:szCs w:val="28"/>
          <w:shd w:val="clear" w:fill="FFFFFF" w:color="auto"/>
          <w:lang w:val="uk-UA"/>
        </w:rPr>
        <w:t xml:space="preserve">Мена</w:t>
      </w:r>
      <w:r>
        <w:rPr>
          <w:rFonts w:ascii="Times New Roman" w:hAnsi="Times New Roman" w:cs="Times New Roman" w:eastAsia="Calibri"/>
          <w:color w:val="000000" w:themeColor="text1"/>
          <w:sz w:val="28"/>
          <w:szCs w:val="28"/>
          <w:shd w:val="clear" w:fill="FFFFFF" w:color="auto"/>
          <w:lang w:val="uk-UA"/>
        </w:rPr>
        <w:t xml:space="preserve"> Василя </w:t>
      </w:r>
      <w:r>
        <w:rPr>
          <w:rFonts w:ascii="Times New Roman" w:hAnsi="Times New Roman" w:cs="Times New Roman" w:eastAsia="Calibri"/>
          <w:color w:val="000000" w:themeColor="text1"/>
          <w:sz w:val="28"/>
          <w:szCs w:val="28"/>
          <w:shd w:val="clear" w:fill="FFFFFF" w:color="auto"/>
          <w:lang w:val="uk-UA"/>
        </w:rPr>
        <w:t xml:space="preserve">Пишкович</w:t>
      </w:r>
      <w:r>
        <w:rPr>
          <w:rFonts w:ascii="Times New Roman" w:hAnsi="Times New Roman" w:cs="Times New Roman" w:eastAsia="Calibri"/>
          <w:color w:val="000000" w:themeColor="text1"/>
          <w:sz w:val="28"/>
          <w:szCs w:val="28"/>
          <w:shd w:val="clear" w:fill="FFFFFF" w:color="auto"/>
          <w:lang w:val="uk-UA"/>
        </w:rPr>
        <w:t xml:space="preserve">а благодійну допомогу за підтримки БО </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Calibri"/>
          <w:color w:val="000000" w:themeColor="text1"/>
          <w:sz w:val="28"/>
          <w:szCs w:val="28"/>
          <w:shd w:val="clear" w:fill="FFFFFF" w:color="auto"/>
          <w:lang w:val="uk-UA"/>
        </w:rPr>
        <w:t xml:space="preserve">ФУНДАЦІЯ МУДРА СПРАВА</w:t>
      </w:r>
      <w:r>
        <w:rPr>
          <w:rFonts w:ascii="Times New Roman" w:hAnsi="Times New Roman" w:cs="Times New Roman" w:eastAsia="Times New Roman"/>
          <w:color w:val="000000" w:themeColor="text1"/>
          <w:sz w:val="28"/>
          <w:szCs w:val="28"/>
          <w:lang w:val="uk-UA" w:eastAsia="ru-RU"/>
        </w:rPr>
        <w:t xml:space="preserve">»</w:t>
      </w:r>
      <w:r>
        <w:rPr>
          <w:rFonts w:ascii="Times New Roman" w:hAnsi="Times New Roman" w:cs="Times New Roman" w:eastAsia="Calibri"/>
          <w:color w:val="000000" w:themeColor="text1"/>
          <w:sz w:val="28"/>
          <w:szCs w:val="28"/>
          <w:shd w:val="clear" w:fill="FFFFFF" w:color="auto"/>
          <w:lang w:val="uk-UA"/>
        </w:rPr>
        <w:t xml:space="preserve"> у вигляді курток та спортивних костюмів для внутрішньо переміщених осіб. </w:t>
      </w:r>
      <w:r>
        <w:rPr>
          <w:rFonts w:ascii="Times New Roman" w:hAnsi="Times New Roman" w:cs="Times New Roman" w:eastAsia="Calibri"/>
          <w:color w:val="000000" w:themeColor="text1"/>
          <w:sz w:val="28"/>
          <w:szCs w:val="28"/>
          <w:shd w:val="clear" w:fill="FFFFFF" w:color="auto"/>
          <w:lang w:val="uk-UA"/>
        </w:rPr>
        <w:t xml:space="preserve">Даною допомогою було забезпечено близько 13 сімей.</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Завдяки співпраці Менської міської ради з Фондом Міжнародної солідарності, Центр соціальних служб отримав гуманітарну допомогу у вигляді зимових жіночих/чоловічих черевиків, чоловічих </w:t>
      </w:r>
      <w:r>
        <w:rPr>
          <w:rFonts w:ascii="Times New Roman" w:hAnsi="Times New Roman" w:cs="Times New Roman" w:eastAsia="Calibri"/>
          <w:color w:val="000000" w:themeColor="text1"/>
          <w:sz w:val="28"/>
          <w:szCs w:val="28"/>
          <w:shd w:val="clear" w:fill="FFFFFF" w:color="auto"/>
          <w:lang w:val="uk-UA"/>
        </w:rPr>
        <w:t xml:space="preserve">шкарпеток</w:t>
      </w:r>
      <w:r>
        <w:rPr>
          <w:rFonts w:ascii="Times New Roman" w:hAnsi="Times New Roman" w:cs="Times New Roman" w:eastAsia="Calibri"/>
          <w:color w:val="000000" w:themeColor="text1"/>
          <w:sz w:val="28"/>
          <w:szCs w:val="28"/>
          <w:shd w:val="clear" w:fill="FFFFFF" w:color="auto"/>
          <w:lang w:val="uk-UA"/>
        </w:rPr>
        <w:t xml:space="preserve"> та спальних мішків. Завдяки цьому забезпечили допомогою внутрішньо переміщених осіб та членів сімей </w:t>
      </w:r>
      <w:r>
        <w:rPr>
          <w:rFonts w:ascii="Times New Roman" w:hAnsi="Times New Roman" w:cs="Times New Roman" w:eastAsia="Calibri"/>
          <w:color w:val="000000" w:themeColor="text1"/>
          <w:sz w:val="28"/>
          <w:szCs w:val="28"/>
          <w:shd w:val="clear" w:fill="FFFFFF" w:color="auto"/>
          <w:lang w:val="uk-UA"/>
        </w:rPr>
        <w:t xml:space="preserve">військовослужбовців</w:t>
      </w:r>
      <w:r>
        <w:rPr>
          <w:rFonts w:ascii="Times New Roman" w:hAnsi="Times New Roman" w:cs="Times New Roman" w:eastAsia="Calibri"/>
          <w:color w:val="000000" w:themeColor="text1"/>
          <w:sz w:val="28"/>
          <w:szCs w:val="28"/>
          <w:shd w:val="clear" w:fill="FFFFFF" w:color="auto"/>
          <w:lang w:val="uk-UA"/>
        </w:rPr>
        <w:t xml:space="preserve">.</w:t>
      </w:r>
      <w:r>
        <w:rPr>
          <w:rFonts w:ascii="Times New Roman" w:hAnsi="Times New Roman" w:cs="Times New Roman" w:eastAsia="Calibri"/>
          <w:color w:val="000000" w:themeColor="text1"/>
          <w:sz w:val="28"/>
          <w:szCs w:val="28"/>
          <w:shd w:val="clear" w:fill="FFFFFF" w:color="auto"/>
          <w:lang w:val="uk-UA"/>
        </w:rPr>
        <w:t xml:space="preserve"> </w:t>
      </w:r>
      <w:r>
        <w:rPr>
          <w:rFonts w:ascii="Times New Roman" w:hAnsi="Times New Roman" w:cs="Times New Roman" w:eastAsia="Calibri"/>
          <w:color w:val="000000" w:themeColor="text1"/>
          <w:sz w:val="28"/>
          <w:szCs w:val="28"/>
          <w:shd w:val="clear" w:fill="FFFFFF" w:color="auto"/>
          <w:lang w:val="uk-UA"/>
        </w:rPr>
        <w:t xml:space="preserve">Даною допомогою було охоплено 579 осіб.</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За сприяння Міжнародної громадської організації «CORUS </w:t>
      </w:r>
      <w:r>
        <w:rPr>
          <w:rFonts w:ascii="Times New Roman" w:hAnsi="Times New Roman" w:cs="Times New Roman" w:eastAsia="Calibri"/>
          <w:color w:val="000000" w:themeColor="text1"/>
          <w:sz w:val="28"/>
          <w:szCs w:val="28"/>
          <w:shd w:val="clear" w:fill="FFFFFF" w:color="auto"/>
          <w:lang w:val="uk-UA"/>
        </w:rPr>
        <w:t xml:space="preserve">International</w:t>
      </w:r>
      <w:r>
        <w:rPr>
          <w:rFonts w:ascii="Times New Roman" w:hAnsi="Times New Roman" w:cs="Times New Roman" w:eastAsia="Calibri"/>
          <w:color w:val="000000" w:themeColor="text1"/>
          <w:sz w:val="28"/>
          <w:szCs w:val="28"/>
          <w:shd w:val="clear" w:fill="FFFFFF" w:color="auto"/>
          <w:lang w:val="uk-UA"/>
        </w:rPr>
        <w:t xml:space="preserve">» відбулася тематична зустріч з внутрішньо переміщеними особами на тему: «Заходи безпеки у випадках насильства». </w:t>
      </w:r>
      <w:r>
        <w:rPr>
          <w:rFonts w:ascii="Times New Roman" w:hAnsi="Times New Roman" w:cs="Times New Roman" w:eastAsia="Calibri"/>
          <w:color w:val="000000" w:themeColor="text1"/>
          <w:sz w:val="28"/>
          <w:szCs w:val="28"/>
          <w:shd w:val="clear" w:fill="FFFFFF" w:color="auto"/>
          <w:lang w:val="uk-UA"/>
        </w:rPr>
        <w:t xml:space="preserve">За допомоги даної організації  на безкоштовній основі забезпечено </w:t>
      </w:r>
      <w:r>
        <w:rPr>
          <w:rFonts w:ascii="Times New Roman" w:hAnsi="Times New Roman" w:cs="Times New Roman" w:eastAsia="Calibri"/>
          <w:color w:val="000000" w:themeColor="text1"/>
          <w:sz w:val="28"/>
          <w:szCs w:val="28"/>
          <w:shd w:val="clear" w:fill="FFFFFF" w:color="auto"/>
          <w:lang w:val="uk-UA"/>
        </w:rPr>
        <w:t xml:space="preserve">близько</w:t>
      </w:r>
      <w:r>
        <w:rPr>
          <w:rFonts w:ascii="Times New Roman" w:hAnsi="Times New Roman" w:cs="Times New Roman" w:eastAsia="Calibri"/>
          <w:color w:val="000000" w:themeColor="text1"/>
          <w:sz w:val="28"/>
          <w:szCs w:val="28"/>
          <w:shd w:val="clear" w:fill="FFFFFF" w:color="auto"/>
          <w:lang w:val="uk-UA"/>
        </w:rPr>
        <w:t xml:space="preserve"> 500 осіб з числа внутрішньо переміщених осіб та сімей, які перебувають у складних життєвих обставинах, гігієнічними наборами, ковдрами та дитячими </w:t>
      </w:r>
      <w:r>
        <w:rPr>
          <w:rFonts w:ascii="Times New Roman" w:hAnsi="Times New Roman" w:cs="Times New Roman" w:eastAsia="Calibri"/>
          <w:color w:val="000000" w:themeColor="text1"/>
          <w:sz w:val="28"/>
          <w:szCs w:val="28"/>
          <w:shd w:val="clear" w:fill="FFFFFF" w:color="auto"/>
          <w:lang w:val="uk-UA"/>
        </w:rPr>
        <w:t xml:space="preserve">канцелярськими</w:t>
      </w:r>
      <w:r>
        <w:rPr>
          <w:rFonts w:ascii="Times New Roman" w:hAnsi="Times New Roman" w:cs="Times New Roman" w:eastAsia="Calibri"/>
          <w:color w:val="000000" w:themeColor="text1"/>
          <w:sz w:val="28"/>
          <w:szCs w:val="28"/>
          <w:shd w:val="clear" w:fill="FFFFFF" w:color="auto"/>
          <w:lang w:val="uk-UA"/>
        </w:rPr>
        <w:t xml:space="preserve"> наборами. </w:t>
      </w:r>
      <w:r>
        <w:rPr>
          <w:rFonts w:ascii="Times New Roman" w:hAnsi="Times New Roman" w:cs="Times New Roman" w:eastAsia="Calibri"/>
          <w:color w:val="000000" w:themeColor="text1"/>
          <w:sz w:val="28"/>
          <w:szCs w:val="28"/>
          <w:shd w:val="clear" w:fill="FFFFFF" w:color="auto"/>
          <w:lang w:val="uk-UA"/>
        </w:rPr>
        <w:tab/>
        <w:t xml:space="preserve">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Згідно плану роботи устан</w:t>
      </w:r>
      <w:r>
        <w:rPr>
          <w:rFonts w:ascii="Times New Roman" w:hAnsi="Times New Roman" w:cs="Times New Roman" w:eastAsia="Calibri"/>
          <w:color w:val="000000" w:themeColor="text1"/>
          <w:sz w:val="28"/>
          <w:szCs w:val="28"/>
          <w:shd w:val="clear" w:fill="FFFFFF" w:color="auto"/>
          <w:lang w:val="uk-UA"/>
        </w:rPr>
        <w:t xml:space="preserve">ови у Міжнародний день захисту дітей у Менському мі</w:t>
      </w:r>
      <w:r>
        <w:rPr>
          <w:rFonts w:ascii="Times New Roman" w:hAnsi="Times New Roman" w:cs="Times New Roman" w:eastAsia="Calibri"/>
          <w:color w:val="000000" w:themeColor="text1"/>
          <w:sz w:val="28"/>
          <w:szCs w:val="28"/>
          <w:shd w:val="clear" w:fill="FFFFFF" w:color="auto"/>
          <w:lang w:val="uk-UA"/>
        </w:rPr>
        <w:t xml:space="preserve">ському будинку культури були проведені дитячі розважальні заходи для дітей із сімей внутрішньо переміщених осіб та дітей, які втратили одного із батьків військовослужбовців, в ході заходу діти мали змогу </w:t>
      </w:r>
      <w:r>
        <w:rPr>
          <w:rFonts w:ascii="Times New Roman" w:hAnsi="Times New Roman" w:cs="Times New Roman" w:eastAsia="Times New Roman"/>
          <w:color w:val="000000" w:themeColor="text1"/>
          <w:sz w:val="28"/>
          <w:szCs w:val="28"/>
          <w:lang w:val="uk-UA" w:eastAsia="ru-RU"/>
        </w:rPr>
        <w:t xml:space="preserve">подивитися театралізовану виставу та мультик, взяти участь у цікавому квесті,</w:t>
      </w:r>
      <w:r>
        <w:rPr>
          <w:rFonts w:ascii="Times New Roman" w:hAnsi="Times New Roman" w:cs="Times New Roman" w:eastAsia="Calibri"/>
          <w:color w:val="000000" w:themeColor="text1"/>
          <w:sz w:val="28"/>
          <w:szCs w:val="28"/>
          <w:shd w:val="clear" w:fill="FFFFFF" w:color="auto"/>
          <w:lang w:val="uk-UA"/>
        </w:rPr>
        <w:t xml:space="preserve"> у майстер-класі від </w:t>
      </w:r>
      <w:r>
        <w:rPr>
          <w:rFonts w:ascii="Times New Roman" w:hAnsi="Times New Roman" w:cs="Times New Roman" w:eastAsia="Calibri"/>
          <w:color w:val="000000" w:themeColor="text1"/>
          <w:sz w:val="28"/>
          <w:szCs w:val="28"/>
          <w:shd w:val="clear" w:fill="FFFFFF" w:color="auto"/>
          <w:lang w:val="uk-UA"/>
        </w:rPr>
        <w:t xml:space="preserve">гончара</w:t>
      </w:r>
      <w:r>
        <w:rPr>
          <w:rFonts w:ascii="Times New Roman" w:hAnsi="Times New Roman" w:cs="Times New Roman" w:eastAsia="Calibri"/>
          <w:color w:val="000000" w:themeColor="text1"/>
          <w:sz w:val="28"/>
          <w:szCs w:val="28"/>
          <w:shd w:val="clear" w:fill="FFFFFF" w:color="auto"/>
          <w:lang w:val="uk-UA"/>
        </w:rPr>
        <w:t xml:space="preserve"> Олега </w:t>
      </w:r>
      <w:r>
        <w:rPr>
          <w:rFonts w:ascii="Times New Roman" w:hAnsi="Times New Roman" w:cs="Times New Roman" w:eastAsia="Calibri"/>
          <w:color w:val="000000" w:themeColor="text1"/>
          <w:sz w:val="28"/>
          <w:szCs w:val="28"/>
          <w:shd w:val="clear" w:fill="FFFFFF" w:color="auto"/>
          <w:lang w:val="uk-UA"/>
        </w:rPr>
        <w:t xml:space="preserve">Луцука</w:t>
      </w:r>
      <w:r>
        <w:rPr>
          <w:rFonts w:ascii="Times New Roman" w:hAnsi="Times New Roman" w:cs="Times New Roman" w:eastAsia="Calibri"/>
          <w:color w:val="000000" w:themeColor="text1"/>
          <w:sz w:val="28"/>
          <w:szCs w:val="28"/>
          <w:shd w:val="clear" w:fill="FFFFFF" w:color="auto"/>
          <w:lang w:val="uk-UA"/>
        </w:rPr>
        <w:t xml:space="preserve">, </w:t>
      </w:r>
      <w:r>
        <w:rPr>
          <w:rFonts w:ascii="Times New Roman" w:hAnsi="Times New Roman" w:cs="Times New Roman" w:eastAsia="Times New Roman"/>
          <w:color w:val="000000" w:themeColor="text1"/>
          <w:sz w:val="28"/>
          <w:szCs w:val="28"/>
          <w:lang w:val="uk-UA" w:eastAsia="ru-RU"/>
        </w:rPr>
        <w:t xml:space="preserve">у </w:t>
      </w:r>
      <w:r>
        <w:rPr>
          <w:rFonts w:ascii="Times New Roman" w:hAnsi="Times New Roman" w:cs="Times New Roman" w:eastAsia="Times New Roman"/>
          <w:color w:val="000000" w:themeColor="text1"/>
          <w:sz w:val="28"/>
          <w:szCs w:val="28"/>
          <w:lang w:val="uk-UA" w:eastAsia="ru-RU"/>
        </w:rPr>
        <w:t xml:space="preserve">беспрограшній</w:t>
      </w:r>
      <w:r>
        <w:rPr>
          <w:rFonts w:ascii="Times New Roman" w:hAnsi="Times New Roman" w:cs="Times New Roman" w:eastAsia="Times New Roman"/>
          <w:color w:val="000000" w:themeColor="text1"/>
          <w:sz w:val="28"/>
          <w:szCs w:val="28"/>
          <w:lang w:val="uk-UA" w:eastAsia="ru-RU"/>
        </w:rPr>
        <w:t xml:space="preserve"> лотереї, отримати подарунки та інше.</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З нагоди Д</w:t>
      </w:r>
      <w:r>
        <w:rPr>
          <w:rFonts w:ascii="Times New Roman" w:hAnsi="Times New Roman" w:cs="Times New Roman" w:eastAsia="Calibri"/>
          <w:color w:val="000000" w:themeColor="text1"/>
          <w:sz w:val="28"/>
          <w:szCs w:val="28"/>
          <w:shd w:val="clear" w:fill="FFFFFF" w:color="auto"/>
          <w:lang w:val="uk-UA"/>
        </w:rPr>
        <w:t xml:space="preserve">ня Святого Миколая спільно з Менською публічною бібліотекою бу</w:t>
      </w:r>
      <w:r>
        <w:rPr>
          <w:rFonts w:ascii="Times New Roman" w:hAnsi="Times New Roman" w:cs="Times New Roman" w:eastAsia="Calibri"/>
          <w:color w:val="000000" w:themeColor="text1"/>
          <w:sz w:val="28"/>
          <w:szCs w:val="28"/>
          <w:shd w:val="clear" w:fill="FFFFFF" w:color="auto"/>
          <w:lang w:val="uk-UA"/>
        </w:rPr>
        <w:t xml:space="preserve">в проведений святковий захід «Добро і милосердя Святого Миколая» для дітей із сімей внутрішньо переміщених осіб, дітей – сиріт та дітей, позбавлених батьківського піклування. Дітям були </w:t>
      </w:r>
      <w:r>
        <w:rPr>
          <w:rFonts w:ascii="Times New Roman" w:hAnsi="Times New Roman" w:cs="Times New Roman" w:eastAsia="Calibri"/>
          <w:color w:val="000000" w:themeColor="text1"/>
          <w:sz w:val="28"/>
          <w:szCs w:val="28"/>
          <w:shd w:val="clear" w:fill="FFFFFF" w:color="auto"/>
          <w:lang w:val="uk-UA"/>
        </w:rPr>
        <w:t xml:space="preserve">вручені</w:t>
      </w:r>
      <w:r>
        <w:rPr>
          <w:rFonts w:ascii="Times New Roman" w:hAnsi="Times New Roman" w:cs="Times New Roman" w:eastAsia="Calibri"/>
          <w:color w:val="000000" w:themeColor="text1"/>
          <w:sz w:val="28"/>
          <w:szCs w:val="28"/>
          <w:shd w:val="clear" w:fill="FFFFFF" w:color="auto"/>
          <w:lang w:val="uk-UA"/>
        </w:rPr>
        <w:t xml:space="preserve"> Різдвяні подарунки за рахунок коштів КУ ММЦСС.</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Cs/>
          <w:iCs/>
          <w:color w:val="000000" w:themeColor="text1"/>
          <w:sz w:val="28"/>
          <w:szCs w:val="28"/>
          <w:shd w:val="clear" w:fill="FFFFFF" w:color="auto"/>
          <w:lang w:val="uk-UA"/>
        </w:rPr>
        <w:t xml:space="preserve">Спільно з міжнародними правозахисними організаціями запроваджувалися </w:t>
      </w:r>
      <w:r>
        <w:rPr>
          <w:rFonts w:ascii="Times New Roman" w:hAnsi="Times New Roman" w:cs="Times New Roman" w:eastAsia="Calibri"/>
          <w:bCs/>
          <w:iCs/>
          <w:color w:val="000000" w:themeColor="text1"/>
          <w:sz w:val="28"/>
          <w:szCs w:val="28"/>
          <w:shd w:val="clear" w:fill="FFFFFF" w:color="auto"/>
          <w:lang w:val="uk-UA"/>
        </w:rPr>
        <w:t xml:space="preserve">проєкти</w:t>
      </w:r>
      <w:r>
        <w:rPr>
          <w:rFonts w:ascii="Times New Roman" w:hAnsi="Times New Roman" w:cs="Times New Roman" w:eastAsia="Calibri"/>
          <w:bCs/>
          <w:iCs/>
          <w:color w:val="000000" w:themeColor="text1"/>
          <w:sz w:val="28"/>
          <w:szCs w:val="28"/>
          <w:shd w:val="clear" w:fill="FFFFFF" w:color="auto"/>
          <w:lang w:val="uk-UA"/>
        </w:rPr>
        <w:t xml:space="preserve"> по наданню правової, психологічної допомоги внутрішньо переміщеним особам та іншим категоріям осіб.</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themeColor="text1"/>
          <w:sz w:val="28"/>
          <w:szCs w:val="28"/>
          <w:shd w:val="clear" w:fill="FFFFFF" w:color="auto"/>
          <w:lang w:val="uk-UA"/>
        </w:rPr>
        <w:t xml:space="preserve">На сьогоднішній день </w:t>
      </w:r>
      <w:r>
        <w:rPr>
          <w:rFonts w:ascii="Times New Roman" w:hAnsi="Times New Roman" w:cs="Times New Roman" w:eastAsia="Calibri"/>
          <w:color w:val="000000" w:themeColor="text1"/>
          <w:sz w:val="28"/>
          <w:szCs w:val="28"/>
          <w:shd w:val="clear" w:fill="FFFFFF" w:color="auto"/>
          <w:lang w:val="uk-UA" w:eastAsia="ru-RU"/>
        </w:rPr>
        <w:t xml:space="preserve">Комунальною установою «Менський міський центр соціальних служб» Менської міської ради здійснюється реалізація </w:t>
      </w:r>
      <w:r>
        <w:rPr>
          <w:rFonts w:ascii="Times New Roman" w:hAnsi="Times New Roman" w:cs="Times New Roman" w:eastAsia="Calibri"/>
          <w:color w:val="000000" w:themeColor="text1"/>
          <w:sz w:val="28"/>
          <w:szCs w:val="28"/>
          <w:shd w:val="clear" w:fill="FFFFFF" w:color="auto"/>
          <w:lang w:val="uk-UA" w:eastAsia="ru-RU"/>
        </w:rPr>
        <w:t xml:space="preserve">проєкту</w:t>
      </w:r>
      <w:r>
        <w:rPr>
          <w:rFonts w:ascii="Times New Roman" w:hAnsi="Times New Roman" w:cs="Times New Roman" w:eastAsia="Calibri"/>
          <w:color w:val="000000" w:themeColor="text1"/>
          <w:sz w:val="28"/>
          <w:szCs w:val="28"/>
          <w:shd w:val="clear" w:fill="FFFFFF" w:color="auto"/>
          <w:lang w:val="uk-UA" w:eastAsia="ru-RU"/>
        </w:rPr>
        <w:t xml:space="preserve"> «Забезпечення системного реагування на потреби дітей, які повернулись до біологічних сімей з інтернатних закладів, та дітей групи ризику», який запроваджено Міжнародним надзвичайним фондом допомоги дітям при Організації Об</w:t>
      </w:r>
      <w:r>
        <w:rPr>
          <w:rFonts w:ascii="Times New Roman" w:hAnsi="Times New Roman" w:cs="Times New Roman" w:eastAsia="Calibri"/>
          <w:color w:val="000000" w:themeColor="text1"/>
          <w:sz w:val="28"/>
          <w:szCs w:val="28"/>
          <w:shd w:val="clear" w:fill="FFFFFF" w:color="auto"/>
          <w:lang w:val="uk-UA" w:eastAsia="ru-RU"/>
        </w:rPr>
        <w:t xml:space="preserve">'єднаних Націй (ЮНІСЕФ) та ГО «Ліга соціальних працівників України». Метою проєкту є моніторинг та підтримка дітей та сімей через систему швидкого реагування на надзвичайні ситуації у сфері захисту дітей та надання соціальних послуг, запобігання вторинній </w:t>
      </w:r>
      <w:r>
        <w:rPr>
          <w:rFonts w:ascii="Times New Roman" w:hAnsi="Times New Roman" w:cs="Times New Roman" w:eastAsia="Calibri"/>
          <w:color w:val="000000" w:themeColor="text1"/>
          <w:sz w:val="28"/>
          <w:szCs w:val="28"/>
          <w:shd w:val="clear" w:fill="FFFFFF" w:color="auto"/>
          <w:lang w:val="uk-UA" w:eastAsia="ru-RU"/>
        </w:rPr>
        <w:t xml:space="preserve">інституціалізації</w:t>
      </w:r>
      <w:r>
        <w:rPr>
          <w:rFonts w:ascii="Times New Roman" w:hAnsi="Times New Roman" w:cs="Times New Roman" w:eastAsia="Calibri"/>
          <w:color w:val="000000" w:themeColor="text1"/>
          <w:sz w:val="28"/>
          <w:szCs w:val="28"/>
          <w:shd w:val="clear" w:fill="FFFFFF" w:color="auto"/>
          <w:lang w:val="uk-UA" w:eastAsia="ru-RU"/>
        </w:rPr>
        <w:t xml:space="preserve"> дітей. Даний </w:t>
      </w:r>
      <w:r>
        <w:rPr>
          <w:rFonts w:ascii="Times New Roman" w:hAnsi="Times New Roman" w:cs="Times New Roman" w:eastAsia="Calibri"/>
          <w:color w:val="000000" w:themeColor="text1"/>
          <w:sz w:val="28"/>
          <w:szCs w:val="28"/>
          <w:shd w:val="clear" w:fill="FFFFFF" w:color="auto"/>
          <w:lang w:val="uk-UA" w:eastAsia="ru-RU"/>
        </w:rPr>
        <w:t xml:space="preserve">проєкт</w:t>
      </w:r>
      <w:r>
        <w:rPr>
          <w:rFonts w:ascii="Times New Roman" w:hAnsi="Times New Roman" w:cs="Times New Roman" w:eastAsia="Calibri"/>
          <w:color w:val="000000" w:themeColor="text1"/>
          <w:sz w:val="28"/>
          <w:szCs w:val="28"/>
          <w:shd w:val="clear" w:fill="FFFFFF" w:color="auto"/>
          <w:lang w:val="uk-UA" w:eastAsia="ru-RU"/>
        </w:rPr>
        <w:t xml:space="preserve"> буде продовжено у 2024 році, реалізація </w:t>
      </w:r>
      <w:r>
        <w:rPr>
          <w:rFonts w:ascii="Times New Roman" w:hAnsi="Times New Roman" w:cs="Times New Roman" w:eastAsia="Calibri"/>
          <w:color w:val="000000" w:themeColor="text1"/>
          <w:sz w:val="28"/>
          <w:szCs w:val="28"/>
          <w:shd w:val="clear" w:fill="FFFFFF" w:color="auto"/>
          <w:lang w:val="uk-UA" w:eastAsia="ru-RU"/>
        </w:rPr>
        <w:t xml:space="preserve">проєкту</w:t>
      </w:r>
      <w:r>
        <w:rPr>
          <w:rFonts w:ascii="Times New Roman" w:hAnsi="Times New Roman" w:cs="Times New Roman" w:eastAsia="Calibri"/>
          <w:color w:val="000000" w:themeColor="text1"/>
          <w:sz w:val="28"/>
          <w:szCs w:val="28"/>
          <w:shd w:val="clear" w:fill="FFFFFF" w:color="auto"/>
          <w:lang w:val="uk-UA" w:eastAsia="ru-RU"/>
        </w:rPr>
        <w:t xml:space="preserve"> охопить також сусідні громади. На сьогоднішній день такі сім'ї отримують супровід та соціальну підтримку з боку працівників Центру соціальних служб. По закінченню </w:t>
      </w:r>
      <w:r>
        <w:rPr>
          <w:rFonts w:ascii="Times New Roman" w:hAnsi="Times New Roman" w:cs="Times New Roman" w:eastAsia="Calibri"/>
          <w:color w:val="000000" w:themeColor="text1"/>
          <w:sz w:val="28"/>
          <w:szCs w:val="28"/>
          <w:shd w:val="clear" w:fill="FFFFFF" w:color="auto"/>
          <w:lang w:val="uk-UA" w:eastAsia="ru-RU"/>
        </w:rPr>
        <w:t xml:space="preserve">проєкту</w:t>
      </w:r>
      <w:r>
        <w:rPr>
          <w:rFonts w:ascii="Times New Roman" w:hAnsi="Times New Roman" w:cs="Times New Roman" w:eastAsia="Calibri"/>
          <w:color w:val="000000" w:themeColor="text1"/>
          <w:sz w:val="28"/>
          <w:szCs w:val="28"/>
          <w:shd w:val="clear" w:fill="FFFFFF" w:color="auto"/>
          <w:lang w:val="uk-UA" w:eastAsia="ru-RU"/>
        </w:rPr>
        <w:t xml:space="preserve"> по можливості, діти, які повернулись</w:t>
      </w:r>
      <w:r>
        <w:rPr>
          <w:rFonts w:ascii="Times New Roman" w:hAnsi="Times New Roman" w:cs="Times New Roman" w:eastAsia="Calibri"/>
          <w:color w:val="000000" w:themeColor="text1"/>
          <w:sz w:val="28"/>
          <w:szCs w:val="28"/>
          <w:shd w:val="clear" w:fill="FFFFFF" w:color="auto"/>
          <w:lang w:val="uk-UA" w:eastAsia="ru-RU"/>
        </w:rPr>
        <w:t xml:space="preserve"> до біологічних сімей з інтернатних закладів, та діти групи ризику зможуть отримати матеріальне забезпечення за підтримки Міжнародного надзвичайного</w:t>
      </w:r>
      <w:r>
        <w:rPr>
          <w:rFonts w:ascii="Times New Roman" w:hAnsi="Times New Roman" w:cs="Times New Roman" w:eastAsia="Times New Roman"/>
          <w:color w:val="000000" w:themeColor="text1"/>
          <w:sz w:val="28"/>
          <w:szCs w:val="28"/>
          <w:lang w:val="uk-UA" w:eastAsia="ru-RU"/>
        </w:rPr>
        <w:t xml:space="preserve"> фонду допомоги дітям при Організації Об'єднаних Націй (ЮНІСЕФ) та ГО «Ліга соціальних працівників України».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sz w:val="28"/>
          <w:szCs w:val="28"/>
          <w:highlight w:val="none"/>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Cs/>
          <w:iCs/>
          <w:color w:val="000000" w:themeColor="text1"/>
          <w:spacing w:val="5"/>
          <w:sz w:val="28"/>
          <w:szCs w:val="28"/>
          <w:lang w:val="uk-UA"/>
        </w:rPr>
        <w:t xml:space="preserve">Також  установа пройшла 2 етапи та буде проходити </w:t>
      </w:r>
      <w:r>
        <w:rPr>
          <w:rFonts w:ascii="Times New Roman" w:hAnsi="Times New Roman" w:cs="Times New Roman" w:eastAsia="Calibri"/>
          <w:bCs/>
          <w:iCs/>
          <w:color w:val="000000" w:themeColor="text1"/>
          <w:spacing w:val="5"/>
          <w:sz w:val="28"/>
          <w:szCs w:val="28"/>
          <w:lang w:val="uk-UA"/>
        </w:rPr>
        <w:t xml:space="preserve">завершальний</w:t>
      </w:r>
      <w:r>
        <w:rPr>
          <w:rFonts w:ascii="Times New Roman" w:hAnsi="Times New Roman" w:cs="Times New Roman" w:eastAsia="Calibri"/>
          <w:bCs/>
          <w:iCs/>
          <w:color w:val="000000" w:themeColor="text1"/>
          <w:spacing w:val="5"/>
          <w:sz w:val="28"/>
          <w:szCs w:val="28"/>
          <w:lang w:val="uk-UA"/>
        </w:rPr>
        <w:t xml:space="preserve"> етап в рамках конкурсу надання грантів від DCA на суму на 250 тис. грн по </w:t>
      </w:r>
      <w:r>
        <w:rPr>
          <w:rFonts w:ascii="Times New Roman" w:hAnsi="Times New Roman" w:cs="Times New Roman" w:eastAsia="Calibri"/>
          <w:bCs/>
          <w:iCs/>
          <w:color w:val="000000" w:themeColor="text1"/>
          <w:spacing w:val="5"/>
          <w:sz w:val="28"/>
          <w:szCs w:val="28"/>
          <w:lang w:val="uk-UA"/>
        </w:rPr>
        <w:t xml:space="preserve">проєкту</w:t>
      </w:r>
      <w:r>
        <w:rPr>
          <w:rFonts w:ascii="Times New Roman" w:hAnsi="Times New Roman" w:cs="Times New Roman" w:eastAsia="Calibri"/>
          <w:bCs/>
          <w:iCs/>
          <w:color w:val="000000" w:themeColor="text1"/>
          <w:spacing w:val="5"/>
          <w:sz w:val="28"/>
          <w:szCs w:val="28"/>
          <w:lang w:val="uk-UA"/>
        </w:rPr>
        <w:t xml:space="preserve"> «Відкритий дитячий простір без війни». </w:t>
      </w:r>
      <w:r>
        <w:rPr>
          <w:rFonts w:ascii="Times New Roman" w:hAnsi="Times New Roman" w:cs="Times New Roman" w:eastAsia="Calibri"/>
          <w:bCs/>
          <w:color w:val="000000" w:themeColor="text1"/>
          <w:sz w:val="28"/>
          <w:szCs w:val="28"/>
          <w:lang w:val="uk-UA"/>
        </w:rPr>
        <w:t xml:space="preserve">Метою </w:t>
      </w:r>
      <w:r>
        <w:rPr>
          <w:rFonts w:ascii="Times New Roman" w:hAnsi="Times New Roman" w:cs="Times New Roman" w:eastAsia="Calibri"/>
          <w:bCs/>
          <w:color w:val="000000" w:themeColor="text1"/>
          <w:sz w:val="28"/>
          <w:szCs w:val="28"/>
          <w:lang w:val="uk-UA"/>
        </w:rPr>
        <w:t xml:space="preserve">проєкту</w:t>
      </w:r>
      <w:r>
        <w:rPr>
          <w:rFonts w:ascii="Times New Roman" w:hAnsi="Times New Roman" w:cs="Times New Roman" w:eastAsia="Calibri"/>
          <w:bCs/>
          <w:color w:val="000000" w:themeColor="text1"/>
          <w:sz w:val="28"/>
          <w:szCs w:val="28"/>
          <w:lang w:val="uk-UA"/>
        </w:rPr>
        <w:t xml:space="preserve"> є покращення психологічного стану дітей та відволікання від війни. </w:t>
      </w:r>
      <w:r>
        <w:rPr>
          <w:lang w:val="uk-UA"/>
        </w:rPr>
      </w:r>
      <w:r/>
    </w:p>
    <w:p>
      <w:pPr>
        <w:ind w:firstLine="567"/>
        <w:jc w:val="both"/>
        <w:spacing w:lineRule="auto" w:line="240" w:after="0" w:afterAutospacing="0" w:before="0" w:beforeAutospacing="0"/>
        <w:shd w:val="clear" w:fill="FFFFFF" w:color="auto"/>
        <w:rPr>
          <w:rFonts w:ascii="Times New Roman" w:hAnsi="Times New Roman" w:cs="Times New Roman" w:eastAsia="Calibri"/>
          <w:color w:val="000000"/>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Cs/>
          <w:color w:val="000000" w:themeColor="text1"/>
          <w:sz w:val="28"/>
          <w:szCs w:val="28"/>
          <w:highlight w:val="none"/>
          <w:lang w:val="uk-UA"/>
        </w:rPr>
      </w:r>
      <w:r>
        <w:rPr>
          <w:rFonts w:ascii="Times New Roman" w:hAnsi="Times New Roman" w:cs="Times New Roman" w:eastAsia="Calibri"/>
          <w:bCs/>
          <w:color w:val="000000" w:themeColor="text1"/>
          <w:sz w:val="28"/>
          <w:szCs w:val="28"/>
          <w:highlight w:val="none"/>
          <w:lang w:val="uk-UA"/>
        </w:rPr>
      </w:r>
      <w:r/>
    </w:p>
    <w:p>
      <w:pPr>
        <w:pStyle w:val="969"/>
        <w:spacing w:lineRule="auto" w:line="240" w:before="0" w:beforeAutospacing="0"/>
        <w:rPr>
          <w:rFonts w:ascii="Times New Roman" w:hAnsi="Times New Roman" w:cs="Times New Roman" w:eastAsia="Calibri"/>
          <w:color w:val="000000"/>
          <w:lang w:val="uk-UA"/>
        </w:rPr>
      </w:pPr>
      <w:r>
        <w:rPr>
          <w:rFonts w:ascii="Times New Roman" w:hAnsi="Times New Roman" w:cs="Times New Roman"/>
          <w:color w:val="000000" w:themeColor="text1"/>
          <w:sz w:val="28"/>
          <w:szCs w:val="28"/>
          <w:highlight w:val="none"/>
          <w:lang w:val="uk-UA"/>
        </w:rPr>
      </w:r>
      <w:r>
        <w:rPr>
          <w:rFonts w:ascii="Times New Roman" w:hAnsi="Times New Roman" w:cs="Times New Roman"/>
          <w:b/>
          <w:color w:val="000000" w:themeColor="text1"/>
          <w:sz w:val="28"/>
          <w:szCs w:val="28"/>
          <w:lang w:val="uk-UA"/>
        </w:rPr>
        <w:t xml:space="preserve">Надання адміністративних послуг</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Адміністративні послуги в Менській міській територіальній громаді надаються через </w:t>
      </w: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 (далі ЦНАП)</w:t>
      </w:r>
      <w:r>
        <w:rPr>
          <w:rFonts w:ascii="Calibri" w:hAnsi="Calibri" w:cs="Calibri" w:eastAsia="Calibri"/>
          <w:color w:val="000000"/>
          <w:sz w:val="28"/>
        </w:rPr>
        <w:t xml:space="preserve">. </w:t>
      </w:r>
      <w:r>
        <w:rPr>
          <w:rFonts w:ascii="Times New Roman" w:hAnsi="Times New Roman" w:cs="Times New Roman"/>
          <w:color w:val="000000" w:themeColor="text1"/>
          <w:sz w:val="28"/>
          <w:szCs w:val="28"/>
          <w:lang w:val="uk-UA"/>
        </w:rPr>
        <w:t xml:space="preserve">О</w:t>
      </w:r>
      <w:r>
        <w:rPr>
          <w:rFonts w:ascii="Times New Roman" w:hAnsi="Times New Roman" w:cs="Times New Roman"/>
          <w:color w:val="000000" w:themeColor="text1"/>
          <w:sz w:val="28"/>
          <w:szCs w:val="28"/>
          <w:lang w:val="uk-UA"/>
        </w:rPr>
        <w:t xml:space="preserve">сновни</w:t>
      </w:r>
      <w:r>
        <w:rPr>
          <w:rFonts w:ascii="Times New Roman" w:hAnsi="Times New Roman" w:cs="Times New Roman"/>
          <w:color w:val="000000" w:themeColor="text1"/>
          <w:sz w:val="28"/>
          <w:szCs w:val="28"/>
          <w:lang w:val="uk-UA"/>
        </w:rPr>
        <w:t xml:space="preserve">ми</w:t>
      </w:r>
      <w:r>
        <w:rPr>
          <w:rFonts w:ascii="Times New Roman" w:hAnsi="Times New Roman" w:cs="Times New Roman"/>
          <w:color w:val="000000" w:themeColor="text1"/>
          <w:sz w:val="28"/>
          <w:szCs w:val="28"/>
          <w:lang w:val="uk-UA"/>
        </w:rPr>
        <w:t xml:space="preserve"> принцип</w:t>
      </w:r>
      <w:r>
        <w:rPr>
          <w:rFonts w:ascii="Times New Roman" w:hAnsi="Times New Roman" w:cs="Times New Roman"/>
          <w:color w:val="000000" w:themeColor="text1"/>
          <w:sz w:val="28"/>
          <w:szCs w:val="28"/>
          <w:lang w:val="uk-UA"/>
        </w:rPr>
        <w:t xml:space="preserve">ами</w:t>
      </w:r>
      <w:r>
        <w:rPr>
          <w:rFonts w:ascii="Times New Roman" w:hAnsi="Times New Roman" w:cs="Times New Roman"/>
          <w:color w:val="000000" w:themeColor="text1"/>
          <w:sz w:val="28"/>
          <w:szCs w:val="28"/>
          <w:lang w:val="uk-UA"/>
        </w:rPr>
        <w:t xml:space="preserve">, на яких базується робота по наданню адміністративних послуг, - доступність, зручність, своєчасне, повне та якісне надання адміністративних послуг.</w:t>
      </w:r>
      <w:r>
        <w:rPr>
          <w:rFonts w:ascii="Times New Roman" w:hAnsi="Times New Roman" w:cs="Times New Roman"/>
          <w:color w:val="000000" w:themeColor="text1"/>
          <w:sz w:val="28"/>
          <w:szCs w:val="28"/>
          <w:lang w:val="uk-UA"/>
        </w:rPr>
        <w:t xml:space="preserve">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В реалізації цих принципів неоціненну підтримку надано </w:t>
      </w:r>
      <w:r>
        <w:rPr>
          <w:rFonts w:ascii="Times New Roman" w:hAnsi="Times New Roman" w:cs="Times New Roman"/>
          <w:color w:val="000000" w:themeColor="text1"/>
          <w:sz w:val="28"/>
          <w:szCs w:val="28"/>
          <w:lang w:val="uk-UA"/>
        </w:rPr>
        <w:t xml:space="preserve">Програм</w:t>
      </w:r>
      <w:r>
        <w:rPr>
          <w:rFonts w:ascii="Times New Roman" w:hAnsi="Times New Roman" w:cs="Times New Roman"/>
          <w:color w:val="000000" w:themeColor="text1"/>
          <w:sz w:val="28"/>
          <w:szCs w:val="28"/>
          <w:lang w:val="uk-UA"/>
        </w:rPr>
        <w:t xml:space="preserve">ою</w:t>
      </w:r>
      <w:r>
        <w:rPr>
          <w:rFonts w:ascii="Times New Roman" w:hAnsi="Times New Roman" w:cs="Times New Roman"/>
          <w:color w:val="000000" w:themeColor="text1"/>
          <w:sz w:val="28"/>
          <w:szCs w:val="28"/>
          <w:lang w:val="uk-UA"/>
        </w:rPr>
        <w:t xml:space="preserve"> EGAP, що вико</w:t>
      </w:r>
      <w:r>
        <w:rPr>
          <w:rFonts w:ascii="Times New Roman" w:hAnsi="Times New Roman" w:cs="Times New Roman"/>
          <w:color w:val="000000" w:themeColor="text1"/>
          <w:sz w:val="28"/>
          <w:szCs w:val="28"/>
          <w:lang w:val="uk-UA"/>
        </w:rPr>
        <w:t xml:space="preserve">нується Фондом Східна Європа.</w:t>
      </w:r>
      <w:r>
        <w:rPr>
          <w:rFonts w:ascii="Times New Roman" w:hAnsi="Times New Roman" w:cs="Times New Roman"/>
          <w:color w:val="000000" w:themeColor="text1"/>
          <w:sz w:val="28"/>
          <w:szCs w:val="28"/>
          <w:lang w:val="uk-UA"/>
        </w:rPr>
        <w:t xml:space="preserve"> Так, завдяки отриманій по Програмі системі сонячних панелей, які встановлено в </w:t>
      </w:r>
      <w:r>
        <w:rPr>
          <w:rFonts w:ascii="Times New Roman" w:hAnsi="Times New Roman" w:cs="Times New Roman"/>
          <w:color w:val="000000" w:themeColor="text1"/>
          <w:sz w:val="28"/>
          <w:szCs w:val="28"/>
          <w:lang w:val="uk-UA"/>
        </w:rPr>
        <w:t xml:space="preserve">приміщенні відділу Центр надання адміністративних послуг, адміністративні послуги </w:t>
      </w:r>
      <w:r>
        <w:rPr>
          <w:rFonts w:ascii="Times New Roman" w:hAnsi="Times New Roman" w:cs="Times New Roman"/>
          <w:color w:val="000000" w:themeColor="text1"/>
          <w:sz w:val="28"/>
          <w:szCs w:val="28"/>
          <w:lang w:val="uk-UA"/>
        </w:rPr>
        <w:t xml:space="preserve">надаються за відсутності електропостачання, а робочі місця фахівців ЦНАП, в тому числі і на віддалених робочих місцях, обладнано сучасною комп’ютерною технікою із комплектуючими.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Тепер ЦНАП має змогу обслуговувати маломобільну категорію громадян за місцем їх перебування завдяки мобільній валізці, яку також отримано від Фонду, а місце самообслуговування громадян протестував навіть голова ОВА (залишився задоволений).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Крім того, ЦНАП по Програмі отримав </w:t>
      </w:r>
      <w:r>
        <w:rPr>
          <w:rFonts w:ascii="Times New Roman" w:hAnsi="Times New Roman" w:cs="Times New Roman"/>
          <w:color w:val="000000" w:themeColor="text1"/>
          <w:sz w:val="28"/>
          <w:szCs w:val="28"/>
          <w:lang w:val="uk-UA"/>
        </w:rPr>
        <w:t xml:space="preserve">робоч</w:t>
      </w:r>
      <w:r>
        <w:rPr>
          <w:rFonts w:ascii="Times New Roman" w:hAnsi="Times New Roman" w:cs="Times New Roman"/>
          <w:color w:val="000000" w:themeColor="text1"/>
          <w:sz w:val="28"/>
          <w:szCs w:val="28"/>
          <w:lang w:val="uk-UA"/>
        </w:rPr>
        <w:t xml:space="preserve">у</w:t>
      </w:r>
      <w:r>
        <w:rPr>
          <w:rFonts w:ascii="Times New Roman" w:hAnsi="Times New Roman" w:cs="Times New Roman"/>
          <w:color w:val="000000" w:themeColor="text1"/>
          <w:sz w:val="28"/>
          <w:szCs w:val="28"/>
          <w:lang w:val="uk-UA"/>
        </w:rPr>
        <w:t xml:space="preserve"> станці</w:t>
      </w:r>
      <w:r>
        <w:rPr>
          <w:rFonts w:ascii="Times New Roman" w:hAnsi="Times New Roman" w:cs="Times New Roman"/>
          <w:color w:val="000000" w:themeColor="text1"/>
          <w:sz w:val="28"/>
          <w:szCs w:val="28"/>
          <w:lang w:val="uk-UA"/>
        </w:rPr>
        <w:t xml:space="preserve">ю</w:t>
      </w:r>
      <w:r>
        <w:rPr>
          <w:rFonts w:ascii="Times New Roman" w:hAnsi="Times New Roman" w:cs="Times New Roman"/>
          <w:color w:val="000000" w:themeColor="text1"/>
          <w:sz w:val="28"/>
          <w:szCs w:val="28"/>
          <w:lang w:val="uk-UA"/>
        </w:rPr>
        <w:t xml:space="preserve"> для виготовлення паспортів</w:t>
      </w:r>
      <w:r>
        <w:rPr>
          <w:rFonts w:ascii="Times New Roman" w:hAnsi="Times New Roman" w:cs="Times New Roman"/>
          <w:color w:val="000000" w:themeColor="text1"/>
          <w:sz w:val="28"/>
          <w:szCs w:val="28"/>
          <w:lang w:val="uk-UA"/>
        </w:rPr>
        <w:t xml:space="preserve">, то ж після </w:t>
      </w:r>
      <w:r>
        <w:rPr>
          <w:rFonts w:ascii="Times New Roman" w:hAnsi="Times New Roman" w:cs="Times New Roman"/>
          <w:color w:val="000000" w:themeColor="text1"/>
          <w:sz w:val="28"/>
          <w:szCs w:val="28"/>
          <w:lang w:val="uk-UA"/>
        </w:rPr>
        <w:t xml:space="preserve">дооформлення</w:t>
      </w:r>
      <w:r>
        <w:rPr>
          <w:rFonts w:ascii="Times New Roman" w:hAnsi="Times New Roman" w:cs="Times New Roman"/>
          <w:color w:val="000000" w:themeColor="text1"/>
          <w:sz w:val="28"/>
          <w:szCs w:val="28"/>
          <w:lang w:val="uk-UA"/>
        </w:rPr>
        <w:t xml:space="preserve"> необхідних </w:t>
      </w:r>
      <w:r>
        <w:rPr>
          <w:rFonts w:ascii="Times New Roman" w:hAnsi="Times New Roman" w:cs="Times New Roman"/>
          <w:color w:val="000000" w:themeColor="text1"/>
          <w:sz w:val="28"/>
          <w:szCs w:val="28"/>
          <w:lang w:val="uk-UA"/>
        </w:rPr>
        <w:t xml:space="preserve">доступів</w:t>
      </w:r>
      <w:r>
        <w:rPr>
          <w:rFonts w:ascii="Times New Roman" w:hAnsi="Times New Roman" w:cs="Times New Roman"/>
          <w:color w:val="000000" w:themeColor="text1"/>
          <w:sz w:val="28"/>
          <w:szCs w:val="28"/>
          <w:lang w:val="uk-UA"/>
        </w:rPr>
        <w:t xml:space="preserve"> та укладення відповідних угод в 2024 році біометричні паспорти можна буде отримати не тільки у відділі ДМС, а і у нашому ЦНАПі.</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Перемі</w:t>
      </w:r>
      <w:r>
        <w:rPr>
          <w:rFonts w:ascii="Times New Roman" w:hAnsi="Times New Roman" w:cs="Times New Roman"/>
          <w:color w:val="000000" w:themeColor="text1"/>
          <w:sz w:val="28"/>
          <w:szCs w:val="28"/>
          <w:lang w:val="uk-UA"/>
        </w:rPr>
        <w:t xml:space="preserve">щення відділу ЦНАП до нового приміщення – ще один крок на шляху реалізації основних принципів роботи Центру. Зони очікування, інформування, обслуговування громадян облаштовані так, щоб громадянам було максимально </w:t>
      </w:r>
      <w:r>
        <w:rPr>
          <w:rFonts w:ascii="Times New Roman" w:hAnsi="Times New Roman" w:cs="Times New Roman"/>
          <w:color w:val="000000" w:themeColor="text1"/>
          <w:sz w:val="28"/>
          <w:szCs w:val="28"/>
          <w:lang w:val="uk-UA"/>
        </w:rPr>
        <w:t xml:space="preserve">комфортно</w:t>
      </w:r>
      <w:r>
        <w:rPr>
          <w:rFonts w:ascii="Times New Roman" w:hAnsi="Times New Roman" w:cs="Times New Roman"/>
          <w:color w:val="000000" w:themeColor="text1"/>
          <w:sz w:val="28"/>
          <w:szCs w:val="28"/>
          <w:lang w:val="uk-UA"/>
        </w:rPr>
        <w:t xml:space="preserve"> і зручно. До речі, меблі, дитячий куточок, вказівники, </w:t>
      </w:r>
      <w:r>
        <w:rPr>
          <w:rFonts w:ascii="Times New Roman" w:hAnsi="Times New Roman" w:cs="Times New Roman"/>
          <w:color w:val="000000" w:themeColor="text1"/>
          <w:sz w:val="28"/>
          <w:szCs w:val="28"/>
          <w:lang w:val="uk-UA"/>
        </w:rPr>
        <w:t xml:space="preserve">кулер</w:t>
      </w:r>
      <w:r>
        <w:rPr>
          <w:rFonts w:ascii="Times New Roman" w:hAnsi="Times New Roman" w:cs="Times New Roman"/>
          <w:color w:val="000000" w:themeColor="text1"/>
          <w:sz w:val="28"/>
          <w:szCs w:val="28"/>
          <w:lang w:val="uk-UA"/>
        </w:rPr>
        <w:t xml:space="preserve"> - це все наші відвідувачі мають завдяки Фонду Східна Європа.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Чи</w:t>
      </w:r>
      <w:r>
        <w:rPr>
          <w:rFonts w:ascii="Times New Roman" w:hAnsi="Times New Roman" w:cs="Times New Roman"/>
          <w:color w:val="000000" w:themeColor="text1"/>
          <w:sz w:val="28"/>
          <w:szCs w:val="28"/>
          <w:lang w:val="uk-UA"/>
        </w:rPr>
        <w:t xml:space="preserve">сельність мешканців </w:t>
      </w:r>
      <w:r>
        <w:rPr>
          <w:rFonts w:ascii="Times New Roman" w:hAnsi="Times New Roman" w:cs="Times New Roman"/>
          <w:color w:val="000000" w:themeColor="text1"/>
          <w:sz w:val="28"/>
          <w:szCs w:val="28"/>
          <w:lang w:val="uk-UA"/>
        </w:rPr>
        <w:t xml:space="preserve">нашої </w:t>
      </w:r>
      <w:r>
        <w:rPr>
          <w:rFonts w:ascii="Times New Roman" w:hAnsi="Times New Roman" w:cs="Times New Roman"/>
          <w:color w:val="000000" w:themeColor="text1"/>
          <w:sz w:val="28"/>
          <w:szCs w:val="28"/>
          <w:lang w:val="uk-UA"/>
        </w:rPr>
        <w:t xml:space="preserve">громади, яких обслуговує ЦНАП налічує </w:t>
      </w:r>
      <w:r>
        <w:rPr>
          <w:rFonts w:ascii="Times New Roman" w:hAnsi="Times New Roman" w:cs="Times New Roman"/>
          <w:color w:val="000000" w:themeColor="text1"/>
          <w:sz w:val="28"/>
          <w:szCs w:val="28"/>
          <w:lang w:val="uk-UA"/>
        </w:rPr>
        <w:t xml:space="preserve">більше 25 тисяч осіб. Завдяки тому, що для багатьох адміністративних послуг діє принцип екстериторіальності, у ЦНАП часто можна зустріти і мешканців інших, переважно сусідніх, громад, і ветеранів, і військовослужбовців.</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Протягом 2023 року </w:t>
      </w:r>
      <w:r>
        <w:rPr>
          <w:rFonts w:ascii="Times New Roman" w:hAnsi="Times New Roman" w:cs="Times New Roman"/>
          <w:color w:val="000000" w:themeColor="text1"/>
          <w:sz w:val="28"/>
          <w:szCs w:val="28"/>
          <w:lang w:val="uk-UA"/>
        </w:rPr>
        <w:t xml:space="preserve">перелік адміністративних послуг, які надаються через ЦНАП, збільшився із 233 до 313 адміністративних по</w:t>
      </w:r>
      <w:r>
        <w:rPr>
          <w:rFonts w:ascii="Times New Roman" w:hAnsi="Times New Roman" w:cs="Times New Roman"/>
          <w:color w:val="000000" w:themeColor="text1"/>
          <w:sz w:val="28"/>
          <w:szCs w:val="28"/>
          <w:lang w:val="uk-UA"/>
        </w:rPr>
        <w:t xml:space="preserve">слуг. За 2022 рік Відділом було надано 23721 адміністративну послугу, а за 2023 – 34788 адміністративних послуг. Адміністративні послуги соціального характеру, послуги з реєстрації місця проживання, реєстрації речових прав наразі є найбільш затребуваними.</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Не менш важливими є консультативні послуги та допомога відвідувачам на місці самообслуговування. За місяць місцем самообслуговування користуються 150-200 громадян, а фахівцями </w:t>
      </w:r>
      <w:r>
        <w:rPr>
          <w:rFonts w:ascii="Times New Roman" w:hAnsi="Times New Roman" w:cs="Times New Roman"/>
          <w:color w:val="000000" w:themeColor="text1"/>
          <w:sz w:val="28"/>
          <w:szCs w:val="28"/>
          <w:lang w:val="uk-UA"/>
        </w:rPr>
        <w:t xml:space="preserve">ЦНАПу</w:t>
      </w:r>
      <w:r>
        <w:rPr>
          <w:rFonts w:ascii="Times New Roman" w:hAnsi="Times New Roman" w:cs="Times New Roman"/>
          <w:color w:val="000000" w:themeColor="text1"/>
          <w:sz w:val="28"/>
          <w:szCs w:val="28"/>
          <w:lang w:val="uk-UA"/>
        </w:rPr>
        <w:t xml:space="preserve"> надається приблизно 1900-2000 консультати</w:t>
      </w:r>
      <w:r>
        <w:rPr>
          <w:rFonts w:ascii="Times New Roman" w:hAnsi="Times New Roman" w:cs="Times New Roman"/>
          <w:color w:val="000000" w:themeColor="text1"/>
          <w:sz w:val="28"/>
          <w:szCs w:val="28"/>
          <w:lang w:val="uk-UA"/>
        </w:rPr>
        <w:t xml:space="preserve">вних послуг.</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Times New Roman" w:hAnsi="Times New Roman" w:cs="Times New Roman"/>
          <w:b w:val="false"/>
          <w:bCs/>
          <w:color w:val="000000" w:themeColor="text1"/>
          <w:sz w:val="28"/>
          <w:szCs w:val="28"/>
          <w:lang w:val="uk-UA"/>
        </w:rPr>
        <w:t xml:space="preserve">Всього за </w:t>
      </w:r>
      <w:r>
        <w:rPr>
          <w:rFonts w:ascii="Times New Roman" w:hAnsi="Times New Roman" w:cs="Times New Roman"/>
          <w:b w:val="false"/>
          <w:bCs/>
          <w:color w:val="000000" w:themeColor="text1"/>
          <w:sz w:val="28"/>
          <w:szCs w:val="28"/>
          <w:u w:val="single"/>
          <w:lang w:val="uk-UA"/>
        </w:rPr>
        <w:t xml:space="preserve">2023 </w:t>
      </w:r>
      <w:r>
        <w:rPr>
          <w:rFonts w:ascii="Times New Roman" w:hAnsi="Times New Roman" w:cs="Times New Roman"/>
          <w:b w:val="false"/>
          <w:bCs/>
          <w:color w:val="000000" w:themeColor="text1"/>
          <w:sz w:val="28"/>
          <w:szCs w:val="28"/>
          <w:lang w:val="uk-UA"/>
        </w:rPr>
        <w:t xml:space="preserve">рік опрацьовано </w:t>
      </w:r>
      <w:r>
        <w:rPr>
          <w:rFonts w:ascii="Times New Roman" w:hAnsi="Times New Roman" w:cs="Times New Roman"/>
          <w:b w:val="false"/>
          <w:bCs/>
          <w:color w:val="000000" w:themeColor="text1"/>
          <w:sz w:val="28"/>
          <w:szCs w:val="28"/>
          <w:u w:val="single"/>
          <w:lang w:val="uk-UA"/>
        </w:rPr>
        <w:t xml:space="preserve">34885</w:t>
      </w:r>
      <w:r>
        <w:rPr>
          <w:rFonts w:ascii="Times New Roman" w:hAnsi="Times New Roman" w:cs="Times New Roman"/>
          <w:b w:val="false"/>
          <w:bCs/>
          <w:color w:val="000000" w:themeColor="text1"/>
          <w:sz w:val="28"/>
          <w:szCs w:val="28"/>
          <w:lang w:val="uk-UA"/>
        </w:rPr>
        <w:t xml:space="preserve"> заяв на отримання адміністративних послуг з них:</w:t>
      </w:r>
      <w:r>
        <w:rPr>
          <w:rFonts w:ascii="Times New Roman" w:hAnsi="Times New Roman" w:cs="Times New Roman"/>
          <w:b w:val="false"/>
          <w:bCs/>
          <w:color w:val="000000" w:themeColor="text1"/>
          <w:sz w:val="28"/>
          <w:szCs w:val="28"/>
          <w:lang w:val="uk-UA"/>
        </w:rPr>
        <w:t xml:space="preserve"> </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державна реєстрація речових прав на нерухоме майно - </w:t>
      </w:r>
      <w:r>
        <w:rPr>
          <w:rFonts w:ascii="Times New Roman" w:hAnsi="Times New Roman" w:cs="Times New Roman"/>
          <w:b w:val="false"/>
          <w:bCs/>
          <w:color w:val="000000" w:themeColor="text1"/>
          <w:sz w:val="28"/>
          <w:szCs w:val="28"/>
          <w:lang w:val="uk-UA"/>
        </w:rPr>
        <w:t xml:space="preserve">8001</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державна реєстрації, припинення та внесення змін до ЄДР по ФОП та ЮО - </w:t>
      </w:r>
      <w:r>
        <w:rPr>
          <w:rFonts w:ascii="Times New Roman" w:hAnsi="Times New Roman" w:cs="Times New Roman"/>
          <w:b w:val="false"/>
          <w:bCs/>
          <w:color w:val="000000" w:themeColor="text1"/>
          <w:sz w:val="28"/>
          <w:szCs w:val="28"/>
          <w:lang w:val="uk-UA"/>
        </w:rPr>
        <w:t xml:space="preserve">870</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реєстрація /зняття з реєстрації місця проживання - </w:t>
      </w:r>
      <w:r>
        <w:rPr>
          <w:rFonts w:ascii="Times New Roman" w:hAnsi="Times New Roman" w:cs="Times New Roman"/>
          <w:b w:val="false"/>
          <w:bCs/>
          <w:color w:val="000000" w:themeColor="text1"/>
          <w:sz w:val="28"/>
          <w:szCs w:val="28"/>
          <w:lang w:val="uk-UA"/>
        </w:rPr>
        <w:t xml:space="preserve">790</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видача витягу з реєстру територіальної громади - </w:t>
      </w:r>
      <w:r>
        <w:rPr>
          <w:rFonts w:ascii="Times New Roman" w:hAnsi="Times New Roman" w:cs="Times New Roman"/>
          <w:b w:val="false"/>
          <w:bCs/>
          <w:color w:val="000000" w:themeColor="text1"/>
          <w:sz w:val="28"/>
          <w:szCs w:val="28"/>
          <w:lang w:val="uk-UA"/>
        </w:rPr>
        <w:t xml:space="preserve">5614</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послуги Державного земельного кадастру - </w:t>
      </w:r>
      <w:r>
        <w:rPr>
          <w:rFonts w:ascii="Times New Roman" w:hAnsi="Times New Roman" w:cs="Times New Roman"/>
          <w:b w:val="false"/>
          <w:bCs/>
          <w:color w:val="000000" w:themeColor="text1"/>
          <w:sz w:val="28"/>
          <w:szCs w:val="28"/>
          <w:lang w:val="uk-UA"/>
        </w:rPr>
        <w:t xml:space="preserve">1661</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адміністративні послуги соціального характеру - </w:t>
      </w:r>
      <w:r>
        <w:rPr>
          <w:rFonts w:ascii="Times New Roman" w:hAnsi="Times New Roman" w:cs="Times New Roman"/>
          <w:b w:val="false"/>
          <w:bCs/>
          <w:color w:val="000000" w:themeColor="text1"/>
          <w:sz w:val="28"/>
          <w:szCs w:val="28"/>
          <w:lang w:val="uk-UA"/>
        </w:rPr>
        <w:t xml:space="preserve">6169</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Times New Roman" w:hAnsi="Times New Roman" w:cs="Times New Roman"/>
          <w:b w:val="false"/>
          <w:bCs/>
          <w:color w:val="000000" w:themeColor="text1"/>
          <w:sz w:val="28"/>
          <w:szCs w:val="28"/>
          <w:lang w:val="uk-UA"/>
        </w:rPr>
        <w:t xml:space="preserve">в </w:t>
      </w:r>
      <w:r>
        <w:rPr>
          <w:rFonts w:ascii="Times New Roman" w:hAnsi="Times New Roman" w:cs="Times New Roman"/>
          <w:b w:val="false"/>
          <w:bCs/>
          <w:color w:val="000000" w:themeColor="text1"/>
          <w:sz w:val="28"/>
          <w:szCs w:val="28"/>
          <w:lang w:val="uk-UA"/>
        </w:rPr>
        <w:t xml:space="preserve">т.ч</w:t>
      </w:r>
      <w:r>
        <w:rPr>
          <w:rFonts w:ascii="Times New Roman" w:hAnsi="Times New Roman" w:cs="Times New Roman"/>
          <w:b w:val="false"/>
          <w:bCs/>
          <w:color w:val="000000" w:themeColor="text1"/>
          <w:sz w:val="28"/>
          <w:szCs w:val="28"/>
          <w:lang w:val="uk-UA"/>
        </w:rPr>
        <w:t xml:space="preserve">. оформлено субсидій -</w:t>
      </w:r>
      <w:r>
        <w:rPr>
          <w:rFonts w:ascii="Times New Roman" w:hAnsi="Times New Roman" w:cs="Times New Roman"/>
          <w:b w:val="false"/>
          <w:bCs/>
          <w:color w:val="000000" w:themeColor="text1"/>
          <w:sz w:val="28"/>
          <w:szCs w:val="28"/>
          <w:lang w:val="uk-UA"/>
        </w:rPr>
        <w:t xml:space="preserve"> 2602</w:t>
      </w:r>
      <w:r>
        <w:rPr>
          <w:lang w:val="uk-UA"/>
        </w:rPr>
      </w:r>
      <w:r/>
    </w:p>
    <w:p>
      <w:pPr>
        <w:ind w:firstLine="567"/>
        <w:jc w:val="both"/>
        <w:spacing w:lineRule="auto" w:line="240" w:after="0" w:afterAutospacing="0" w:before="0" w:beforeAutospacing="0"/>
        <w:rPr>
          <w:rFonts w:ascii="Times New Roman" w:hAnsi="Times New Roman" w:cs="Times New Roman"/>
          <w:b w:val="false"/>
          <w:color w:val="000000"/>
          <w:sz w:val="28"/>
          <w:szCs w:val="28"/>
          <w:lang w:val="uk-UA"/>
        </w:rPr>
      </w:pPr>
      <w:r>
        <w:rPr>
          <w:rFonts w:ascii="Segoe UI Emoji" w:hAnsi="Segoe UI Emoji" w:cs="Segoe UI Emoji"/>
          <w:b w:val="false"/>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послуги для ветеранів війни, учасників бойових дій та членів їх сімей - 213.</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Times New Roman" w:hAnsi="Times New Roman" w:cs="Times New Roman"/>
          <w:b w:val="false"/>
          <w:bCs/>
          <w:color w:val="000000" w:themeColor="text1"/>
          <w:sz w:val="28"/>
          <w:szCs w:val="28"/>
          <w:lang w:val="uk-UA"/>
        </w:rPr>
        <w:t xml:space="preserve">За надані адміністративні послуги за </w:t>
      </w:r>
      <w:r>
        <w:rPr>
          <w:rFonts w:ascii="Times New Roman" w:hAnsi="Times New Roman" w:cs="Times New Roman"/>
          <w:b w:val="false"/>
          <w:bCs/>
          <w:color w:val="000000" w:themeColor="text1"/>
          <w:sz w:val="28"/>
          <w:szCs w:val="28"/>
          <w:u w:val="single"/>
          <w:lang w:val="uk-UA"/>
        </w:rPr>
        <w:t xml:space="preserve">2023 </w:t>
      </w:r>
      <w:r>
        <w:rPr>
          <w:rFonts w:ascii="Times New Roman" w:hAnsi="Times New Roman" w:cs="Times New Roman"/>
          <w:b w:val="false"/>
          <w:bCs/>
          <w:color w:val="000000" w:themeColor="text1"/>
          <w:sz w:val="28"/>
          <w:szCs w:val="28"/>
          <w:lang w:val="uk-UA"/>
        </w:rPr>
        <w:t xml:space="preserve">рік надійшло до місцевого бюджету </w:t>
      </w:r>
      <w:r>
        <w:rPr>
          <w:rFonts w:ascii="Times New Roman" w:hAnsi="Times New Roman" w:cs="Times New Roman"/>
          <w:b w:val="false"/>
          <w:bCs/>
          <w:color w:val="000000" w:themeColor="text1"/>
          <w:sz w:val="28"/>
          <w:szCs w:val="28"/>
          <w:u w:val="single"/>
          <w:lang w:val="uk-UA"/>
        </w:rPr>
        <w:t xml:space="preserve">3 330,33</w:t>
      </w:r>
      <w:r>
        <w:rPr>
          <w:rFonts w:ascii="Times New Roman" w:hAnsi="Times New Roman" w:cs="Times New Roman"/>
          <w:b w:val="false"/>
          <w:bCs/>
          <w:color w:val="000000" w:themeColor="text1"/>
          <w:sz w:val="28"/>
          <w:szCs w:val="28"/>
          <w:lang w:val="uk-UA"/>
        </w:rPr>
        <w:t xml:space="preserve"> тис. грн в </w:t>
      </w:r>
      <w:r>
        <w:rPr>
          <w:rFonts w:ascii="Times New Roman" w:hAnsi="Times New Roman" w:cs="Times New Roman"/>
          <w:b w:val="false"/>
          <w:bCs/>
          <w:color w:val="000000" w:themeColor="text1"/>
          <w:sz w:val="28"/>
          <w:szCs w:val="28"/>
          <w:lang w:val="uk-UA"/>
        </w:rPr>
        <w:t xml:space="preserve">т.ч</w:t>
      </w:r>
      <w:r>
        <w:rPr>
          <w:rFonts w:ascii="Times New Roman" w:hAnsi="Times New Roman" w:cs="Times New Roman"/>
          <w:b w:val="false"/>
          <w:bCs/>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за державну реєстрацію речових прав на нерухоме майно – 1 038,06 тис. грн;</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за проведення державної реєстрації юридичних осіб, фізичних осіб підприємців та громадських формувань – 67,32 тис. грн; </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за отримання інформації з Державного земельного кадастру – 168,02 тис. грн; </w:t>
      </w:r>
      <w:r>
        <w:rPr>
          <w:lang w:val="uk-UA"/>
        </w:rPr>
      </w:r>
      <w:r/>
    </w:p>
    <w:p>
      <w:pPr>
        <w:ind w:firstLine="567"/>
        <w:jc w:val="both"/>
        <w:spacing w:lineRule="auto" w:line="240" w:after="0" w:afterAutospacing="0" w:before="0" w:beforeAutospacing="0"/>
        <w:rPr>
          <w:rFonts w:ascii="Times New Roman" w:hAnsi="Times New Roman" w:cs="Times New Roman"/>
          <w:b w:val="false"/>
          <w:bCs/>
          <w:color w:val="000000"/>
          <w:sz w:val="28"/>
          <w:szCs w:val="28"/>
          <w:highlight w:val="none"/>
          <w:lang w:val="uk-UA"/>
        </w:rPr>
      </w:pPr>
      <w:r>
        <w:rPr>
          <w:rFonts w:ascii="Segoe UI Emoji" w:hAnsi="Segoe UI Emoji" w:cs="Segoe UI Emoji"/>
          <w:b w:val="false"/>
          <w:bCs/>
          <w:color w:val="000000" w:themeColor="text1"/>
          <w:sz w:val="28"/>
          <w:szCs w:val="28"/>
          <w:lang w:val="uk-UA"/>
        </w:rPr>
        <w:t xml:space="preserve">🔸</w:t>
      </w:r>
      <w:r>
        <w:rPr>
          <w:rFonts w:ascii="Times New Roman" w:hAnsi="Times New Roman" w:cs="Times New Roman"/>
          <w:b w:val="false"/>
          <w:bCs/>
          <w:color w:val="000000" w:themeColor="text1"/>
          <w:sz w:val="28"/>
          <w:szCs w:val="28"/>
          <w:lang w:val="uk-UA"/>
        </w:rPr>
        <w:t xml:space="preserve"> за реєстрацію/зняття з реєстрації місця проживання - 31,6 тис. грн. </w:t>
      </w:r>
      <w:r>
        <w:rPr>
          <w:lang w:val="uk-UA"/>
        </w:rPr>
      </w:r>
      <w:r/>
    </w:p>
    <w:p>
      <w:pPr>
        <w:ind w:firstLine="567"/>
        <w:jc w:val="both"/>
        <w:spacing w:lineRule="auto" w:line="240" w:after="0" w:afterAutospacing="0" w:before="0" w:beforeAutospacing="0"/>
        <w:rPr>
          <w:rFonts w:ascii="Times New Roman" w:hAnsi="Times New Roman" w:cs="Times New Roman"/>
          <w:b w:val="false"/>
          <w:color w:val="000000"/>
          <w:sz w:val="28"/>
          <w:szCs w:val="28"/>
          <w:lang w:val="uk-UA"/>
        </w:rPr>
      </w:pPr>
      <w:r>
        <w:rPr>
          <w:rFonts w:ascii="Times New Roman" w:hAnsi="Times New Roman" w:cs="Times New Roman"/>
          <w:b w:val="false"/>
          <w:bCs/>
          <w:color w:val="000000" w:themeColor="text1"/>
          <w:sz w:val="28"/>
          <w:szCs w:val="28"/>
          <w:highlight w:val="none"/>
          <w:lang w:val="uk-UA"/>
        </w:rPr>
      </w:r>
      <w:r>
        <w:rPr>
          <w:rFonts w:ascii="Times New Roman" w:hAnsi="Times New Roman" w:cs="Times New Roman"/>
          <w:b w:val="false"/>
          <w:bCs/>
          <w:color w:val="000000" w:themeColor="text1"/>
          <w:sz w:val="28"/>
          <w:szCs w:val="28"/>
          <w:highlight w:val="none"/>
          <w:lang w:val="uk-UA"/>
        </w:rPr>
      </w:r>
      <w:r/>
    </w:p>
    <w:p>
      <w:pPr>
        <w:pStyle w:val="969"/>
        <w:spacing w:lineRule="auto" w:line="240" w:before="0" w:beforeAutospacing="0"/>
        <w:rPr>
          <w:rFonts w:ascii="Times New Roman" w:hAnsi="Times New Roman" w:cs="Times New Roman"/>
          <w:b/>
          <w:color w:val="000000"/>
          <w:sz w:val="28"/>
          <w:szCs w:val="28"/>
          <w:lang w:val="uk-UA"/>
        </w:rPr>
      </w:pPr>
      <w:r>
        <w:rPr>
          <w:sz w:val="28"/>
          <w:szCs w:val="28"/>
          <w:lang w:val="uk-UA"/>
        </w:rPr>
      </w:r>
      <w:r>
        <w:rPr>
          <w:rFonts w:ascii="Times New Roman" w:hAnsi="Times New Roman" w:cs="Times New Roman"/>
          <w:b/>
          <w:color w:val="000000" w:themeColor="text1"/>
          <w:sz w:val="28"/>
          <w:szCs w:val="28"/>
          <w:lang w:val="uk-UA"/>
        </w:rPr>
        <w:t xml:space="preserve">Місцева пожежна охорона</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olor w:val="000000" w:themeColor="text1"/>
          <w:sz w:val="28"/>
          <w:szCs w:val="28"/>
          <w:lang w:val="uk-UA" w:eastAsia="ru-RU"/>
        </w:rPr>
        <w:t xml:space="preserve">Пожежна охорона Менської міськради складається з чотирьох місцевих пожежних к</w:t>
      </w:r>
      <w:r>
        <w:rPr>
          <w:rFonts w:ascii="Times New Roman" w:hAnsi="Times New Roman" w:cs="Times New Roman"/>
          <w:color w:val="000000" w:themeColor="text1"/>
          <w:sz w:val="28"/>
          <w:szCs w:val="28"/>
          <w:lang w:val="uk-UA" w:eastAsia="ru-RU"/>
        </w:rPr>
        <w:t xml:space="preserve">оманд (МПК): в селищі Макошине і селах </w:t>
      </w:r>
      <w:r>
        <w:rPr>
          <w:rFonts w:ascii="Times New Roman" w:hAnsi="Times New Roman" w:cs="Times New Roman"/>
          <w:color w:val="000000" w:themeColor="text1"/>
          <w:sz w:val="28"/>
          <w:szCs w:val="28"/>
          <w:lang w:val="uk-UA" w:eastAsia="ru-RU"/>
        </w:rPr>
        <w:t xml:space="preserve">Бірківці</w:t>
      </w:r>
      <w:r>
        <w:rPr>
          <w:rFonts w:ascii="Times New Roman" w:hAnsi="Times New Roman" w:cs="Times New Roman"/>
          <w:color w:val="000000" w:themeColor="text1"/>
          <w:sz w:val="28"/>
          <w:szCs w:val="28"/>
          <w:lang w:val="uk-UA" w:eastAsia="ru-RU"/>
        </w:rPr>
        <w:t xml:space="preserve">, </w:t>
      </w:r>
      <w:r>
        <w:rPr>
          <w:rFonts w:ascii="Times New Roman" w:hAnsi="Times New Roman" w:cs="Times New Roman"/>
          <w:color w:val="000000" w:themeColor="text1"/>
          <w:sz w:val="28"/>
          <w:szCs w:val="28"/>
          <w:lang w:val="uk-UA" w:eastAsia="ru-RU"/>
        </w:rPr>
        <w:t xml:space="preserve">Семенівці</w:t>
      </w:r>
      <w:r>
        <w:rPr>
          <w:rFonts w:ascii="Times New Roman" w:hAnsi="Times New Roman" w:cs="Times New Roman"/>
          <w:color w:val="000000" w:themeColor="text1"/>
          <w:sz w:val="28"/>
          <w:szCs w:val="28"/>
          <w:lang w:val="uk-UA" w:eastAsia="ru-RU"/>
        </w:rPr>
        <w:t xml:space="preserve"> та </w:t>
      </w:r>
      <w:r>
        <w:rPr>
          <w:rFonts w:ascii="Times New Roman" w:hAnsi="Times New Roman" w:cs="Times New Roman"/>
          <w:color w:val="000000" w:themeColor="text1"/>
          <w:sz w:val="28"/>
          <w:szCs w:val="28"/>
          <w:lang w:val="uk-UA" w:eastAsia="ru-RU"/>
        </w:rPr>
        <w:t xml:space="preserve">Дягові</w:t>
      </w:r>
      <w:r>
        <w:rPr>
          <w:rFonts w:ascii="Times New Roman" w:hAnsi="Times New Roman" w:cs="Times New Roman"/>
          <w:color w:val="000000" w:themeColor="text1"/>
          <w:sz w:val="28"/>
          <w:szCs w:val="28"/>
          <w:lang w:val="uk-UA" w:eastAsia="ru-RU"/>
        </w:rPr>
        <w:t xml:space="preserve">. Загальна кількість особового складу 22 особи: директор КУ, бухгалтер, 16 водіїв і четверо пожежних. </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eastAsia="ru-RU"/>
        </w:rPr>
        <w:t xml:space="preserve">На бойове чергування щоденно заступають п’ять працівників та чотири пожежні автомобілі комунальної установи.</w:t>
      </w:r>
      <w:r>
        <w:rPr>
          <w:lang w:val="uk-UA"/>
        </w:rPr>
      </w:r>
      <w:r/>
    </w:p>
    <w:p>
      <w:pPr>
        <w:ind w:firstLine="567"/>
        <w:jc w:val="both"/>
        <w:spacing w:lineRule="auto" w:line="240" w:after="0" w:afterAutospacing="0" w:before="0" w:beforeAutospacing="0"/>
        <w:rPr>
          <w:rFonts w:ascii="Times New Roman" w:hAnsi="Times New Roman" w:cs="Times New Roman"/>
          <w:bCs/>
          <w:color w:val="000000"/>
          <w:sz w:val="28"/>
          <w:szCs w:val="28"/>
          <w:lang w:val="uk-UA"/>
        </w:rPr>
      </w:pPr>
      <w:r>
        <w:rPr>
          <w:rFonts w:ascii="Times New Roman" w:hAnsi="Times New Roman" w:cs="Times New Roman"/>
          <w:bCs/>
          <w:color w:val="000000" w:themeColor="text1"/>
          <w:sz w:val="28"/>
          <w:szCs w:val="28"/>
          <w:lang w:val="uk-UA"/>
        </w:rPr>
        <w:t xml:space="preserve">Взагалі, за </w:t>
      </w:r>
      <w:r>
        <w:rPr>
          <w:rFonts w:ascii="Times New Roman" w:hAnsi="Times New Roman" w:cs="Times New Roman"/>
          <w:bCs/>
          <w:color w:val="000000" w:themeColor="text1"/>
          <w:sz w:val="28"/>
          <w:szCs w:val="28"/>
          <w:lang w:val="uk-UA"/>
        </w:rPr>
        <w:t xml:space="preserve">шість</w:t>
      </w:r>
      <w:r>
        <w:rPr>
          <w:rFonts w:ascii="Times New Roman" w:hAnsi="Times New Roman" w:cs="Times New Roman"/>
          <w:bCs/>
          <w:color w:val="000000" w:themeColor="text1"/>
          <w:sz w:val="28"/>
          <w:szCs w:val="28"/>
          <w:lang w:val="uk-UA"/>
        </w:rPr>
        <w:t xml:space="preserve"> років існування, підрозділами пожежної охорони Менської міської ради було </w:t>
      </w:r>
      <w:r>
        <w:rPr>
          <w:rFonts w:ascii="Times New Roman" w:hAnsi="Times New Roman" w:cs="Times New Roman"/>
          <w:bCs/>
          <w:color w:val="000000" w:themeColor="text1"/>
          <w:sz w:val="28"/>
          <w:szCs w:val="28"/>
          <w:lang w:val="uk-UA"/>
        </w:rPr>
        <w:t xml:space="preserve">здійснено 36</w:t>
      </w:r>
      <w:r>
        <w:rPr>
          <w:rFonts w:ascii="Times New Roman" w:hAnsi="Times New Roman" w:cs="Times New Roman"/>
          <w:bCs/>
          <w:color w:val="000000" w:themeColor="text1"/>
          <w:sz w:val="28"/>
          <w:szCs w:val="28"/>
          <w:lang w:val="uk-UA"/>
        </w:rPr>
        <w:t xml:space="preserve">3</w:t>
      </w:r>
      <w:r>
        <w:rPr>
          <w:rFonts w:ascii="Times New Roman" w:hAnsi="Times New Roman" w:cs="Times New Roman"/>
          <w:bCs/>
          <w:color w:val="000000" w:themeColor="text1"/>
          <w:sz w:val="28"/>
          <w:szCs w:val="28"/>
          <w:lang w:val="uk-UA"/>
        </w:rPr>
        <w:t xml:space="preserve"> виїзд</w:t>
      </w:r>
      <w:r>
        <w:rPr>
          <w:rFonts w:ascii="Times New Roman" w:hAnsi="Times New Roman" w:cs="Times New Roman"/>
          <w:bCs/>
          <w:color w:val="000000" w:themeColor="text1"/>
          <w:sz w:val="28"/>
          <w:szCs w:val="28"/>
          <w:lang w:val="uk-UA"/>
        </w:rPr>
        <w:t xml:space="preserve">и</w:t>
      </w:r>
      <w:r>
        <w:rPr>
          <w:rFonts w:ascii="Times New Roman" w:hAnsi="Times New Roman" w:cs="Times New Roman"/>
          <w:bCs/>
          <w:color w:val="000000" w:themeColor="text1"/>
          <w:sz w:val="28"/>
          <w:szCs w:val="28"/>
          <w:lang w:val="uk-UA"/>
        </w:rPr>
        <w:t xml:space="preserve"> на ліквідацію пожеж та наслідків інших надзвичайних подій.</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У 202</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році місцеві пожежні команди взяли участь у гасінні </w:t>
      </w:r>
      <w:r>
        <w:rPr>
          <w:rFonts w:ascii="Times New Roman" w:hAnsi="Times New Roman" w:cs="Times New Roman"/>
          <w:color w:val="000000" w:themeColor="text1"/>
          <w:sz w:val="28"/>
          <w:szCs w:val="28"/>
          <w:lang w:val="uk-UA"/>
        </w:rPr>
        <w:t xml:space="preserve">42</w:t>
      </w:r>
      <w:r>
        <w:rPr>
          <w:rFonts w:ascii="Times New Roman" w:hAnsi="Times New Roman" w:cs="Times New Roman"/>
          <w:color w:val="000000" w:themeColor="text1"/>
          <w:sz w:val="28"/>
          <w:szCs w:val="28"/>
          <w:lang w:val="uk-UA"/>
        </w:rPr>
        <w:t xml:space="preserve"> пожеж</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29</w:t>
      </w:r>
      <w:r>
        <w:rPr>
          <w:rFonts w:ascii="Times New Roman" w:hAnsi="Times New Roman" w:cs="Times New Roman"/>
          <w:color w:val="000000" w:themeColor="text1"/>
          <w:sz w:val="28"/>
          <w:szCs w:val="28"/>
          <w:lang w:val="uk-UA"/>
        </w:rPr>
        <w:t xml:space="preserve"> пожеж було ліквідовано спільно з працівниками Менської 10-ї державної </w:t>
      </w:r>
      <w:r>
        <w:rPr>
          <w:rFonts w:ascii="Times New Roman" w:hAnsi="Times New Roman" w:cs="Times New Roman"/>
          <w:color w:val="000000" w:themeColor="text1"/>
          <w:sz w:val="28"/>
          <w:szCs w:val="28"/>
          <w:lang w:val="uk-UA"/>
        </w:rPr>
        <w:t xml:space="preserve">пожежно</w:t>
      </w:r>
      <w:r>
        <w:rPr>
          <w:rFonts w:ascii="Times New Roman" w:hAnsi="Times New Roman" w:cs="Times New Roman"/>
          <w:color w:val="000000" w:themeColor="text1"/>
          <w:sz w:val="28"/>
          <w:szCs w:val="28"/>
          <w:lang w:val="uk-UA"/>
        </w:rPr>
        <w:t xml:space="preserve">-рятувальної частини, а ще </w:t>
      </w:r>
      <w:r>
        <w:rPr>
          <w:rFonts w:ascii="Times New Roman" w:hAnsi="Times New Roman" w:cs="Times New Roman"/>
          <w:color w:val="000000" w:themeColor="text1"/>
          <w:sz w:val="28"/>
          <w:szCs w:val="28"/>
          <w:lang w:val="uk-UA"/>
        </w:rPr>
        <w:t xml:space="preserve">13</w:t>
      </w:r>
      <w:r>
        <w:rPr>
          <w:rFonts w:ascii="Times New Roman" w:hAnsi="Times New Roman" w:cs="Times New Roman"/>
          <w:color w:val="000000" w:themeColor="text1"/>
          <w:sz w:val="28"/>
          <w:szCs w:val="28"/>
          <w:lang w:val="uk-UA"/>
        </w:rPr>
        <w:t xml:space="preserve"> (це в основному пожежі сухої трави, чагарників, пожнивних залишків, сміттєзвалищ) загасили власними </w:t>
      </w:r>
      <w:r>
        <w:rPr>
          <w:rFonts w:ascii="Times New Roman" w:hAnsi="Times New Roman" w:cs="Times New Roman"/>
          <w:color w:val="000000" w:themeColor="text1"/>
          <w:sz w:val="28"/>
          <w:szCs w:val="28"/>
          <w:lang w:val="uk-UA"/>
        </w:rPr>
        <w:t xml:space="preserve">силами. Спільними зусиллями було врятовано від вогню 1</w:t>
      </w:r>
      <w:r>
        <w:rPr>
          <w:rFonts w:ascii="Times New Roman" w:hAnsi="Times New Roman" w:cs="Times New Roman"/>
          <w:color w:val="000000" w:themeColor="text1"/>
          <w:sz w:val="28"/>
          <w:szCs w:val="28"/>
          <w:lang w:val="uk-UA"/>
        </w:rPr>
        <w:t xml:space="preserve">6</w:t>
      </w:r>
      <w:r>
        <w:rPr>
          <w:rFonts w:ascii="Times New Roman" w:hAnsi="Times New Roman" w:cs="Times New Roman"/>
          <w:color w:val="000000" w:themeColor="text1"/>
          <w:sz w:val="28"/>
          <w:szCs w:val="28"/>
          <w:lang w:val="uk-UA"/>
        </w:rPr>
        <w:t xml:space="preserve"> житлових будинків, 2</w:t>
      </w: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 господарчих будівель, </w:t>
      </w:r>
      <w:r>
        <w:rPr>
          <w:rFonts w:ascii="Times New Roman" w:hAnsi="Times New Roman" w:cs="Times New Roman"/>
          <w:color w:val="000000" w:themeColor="text1"/>
          <w:sz w:val="28"/>
          <w:szCs w:val="28"/>
          <w:lang w:val="uk-UA"/>
        </w:rPr>
        <w:t xml:space="preserve">магазин</w:t>
      </w:r>
      <w:r>
        <w:rPr>
          <w:rFonts w:ascii="Times New Roman" w:hAnsi="Times New Roman" w:cs="Times New Roman"/>
          <w:color w:val="000000" w:themeColor="text1"/>
          <w:sz w:val="28"/>
          <w:szCs w:val="28"/>
          <w:lang w:val="uk-UA"/>
        </w:rPr>
        <w:t xml:space="preserve">, кілька голів худоби, дві одиниці техніки і домашнє майно. Всього на суму близько трьох мільйонів гривень.</w:t>
      </w:r>
      <w:r>
        <w:rPr>
          <w:lang w:val="uk-UA"/>
        </w:rPr>
      </w:r>
      <w:r/>
    </w:p>
    <w:p>
      <w:pPr>
        <w:ind w:firstLine="567"/>
        <w:jc w:val="both"/>
        <w:spacing w:lineRule="auto" w:line="240" w:after="0" w:afterAutospacing="0" w:before="0" w:beforeAutospacing="0"/>
        <w:rPr>
          <w:rFonts w:ascii="Times New Roman" w:hAnsi="Times New Roman"/>
          <w:color w:val="000000"/>
          <w:sz w:val="28"/>
          <w:szCs w:val="28"/>
          <w:lang w:val="uk-UA"/>
        </w:rPr>
      </w:pPr>
      <w:r>
        <w:rPr>
          <w:rFonts w:ascii="Times New Roman" w:hAnsi="Times New Roman" w:cs="Times New Roman"/>
          <w:color w:val="000000" w:themeColor="text1"/>
          <w:sz w:val="28"/>
          <w:szCs w:val="28"/>
          <w:lang w:val="uk-UA"/>
        </w:rPr>
        <w:t xml:space="preserve">На гасі</w:t>
      </w:r>
      <w:r>
        <w:rPr>
          <w:rFonts w:ascii="Times New Roman" w:hAnsi="Times New Roman"/>
          <w:color w:val="000000" w:themeColor="text1"/>
          <w:sz w:val="28"/>
          <w:szCs w:val="28"/>
          <w:lang w:val="uk-UA"/>
        </w:rPr>
        <w:t xml:space="preserve">ння пожеж МПК с. Макошине виїздила 1</w:t>
      </w:r>
      <w:r>
        <w:rPr>
          <w:rFonts w:ascii="Times New Roman" w:hAnsi="Times New Roman"/>
          <w:color w:val="000000" w:themeColor="text1"/>
          <w:sz w:val="28"/>
          <w:szCs w:val="28"/>
          <w:lang w:val="uk-UA"/>
        </w:rPr>
        <w:t xml:space="preserve">5</w:t>
      </w:r>
      <w:r>
        <w:rPr>
          <w:rFonts w:ascii="Times New Roman" w:hAnsi="Times New Roman"/>
          <w:color w:val="000000" w:themeColor="text1"/>
          <w:sz w:val="28"/>
          <w:szCs w:val="28"/>
          <w:lang w:val="uk-UA"/>
        </w:rPr>
        <w:t xml:space="preserve"> разів</w:t>
      </w:r>
      <w:r>
        <w:rPr>
          <w:rFonts w:ascii="Times New Roman" w:hAnsi="Times New Roman"/>
          <w:color w:val="000000" w:themeColor="text1"/>
          <w:sz w:val="28"/>
          <w:szCs w:val="28"/>
          <w:lang w:val="uk-UA"/>
        </w:rPr>
        <w:t xml:space="preserve">: (в с.Покровське – 4 рази, с. Макошине – 6 разів, </w:t>
      </w:r>
      <w:r>
        <w:rPr>
          <w:rFonts w:ascii="Times New Roman" w:hAnsi="Times New Roman"/>
          <w:color w:val="000000" w:themeColor="text1"/>
          <w:sz w:val="28"/>
          <w:szCs w:val="28"/>
          <w:lang w:val="uk-UA"/>
        </w:rPr>
        <w:t xml:space="preserve">м.Мена</w:t>
      </w:r>
      <w:r>
        <w:rPr>
          <w:rFonts w:ascii="Times New Roman" w:hAnsi="Times New Roman"/>
          <w:color w:val="000000" w:themeColor="text1"/>
          <w:sz w:val="28"/>
          <w:szCs w:val="28"/>
          <w:lang w:val="uk-UA"/>
        </w:rPr>
        <w:t xml:space="preserve"> – 2 рази, с.Слобідка – 1 раз, с.Киселівка – 2 рази); </w:t>
      </w:r>
      <w:r>
        <w:rPr>
          <w:rFonts w:ascii="Times New Roman" w:hAnsi="Times New Roman"/>
          <w:color w:val="000000" w:themeColor="text1"/>
          <w:sz w:val="28"/>
          <w:szCs w:val="28"/>
          <w:lang w:val="uk-UA"/>
        </w:rPr>
        <w:t xml:space="preserve">МПК </w:t>
      </w:r>
      <w:r>
        <w:rPr>
          <w:rFonts w:ascii="Times New Roman" w:hAnsi="Times New Roman"/>
          <w:color w:val="000000" w:themeColor="text1"/>
          <w:sz w:val="28"/>
          <w:szCs w:val="28"/>
          <w:lang w:val="uk-UA"/>
        </w:rPr>
        <w:t xml:space="preserve">Бірківк</w:t>
      </w:r>
      <w:r>
        <w:rPr>
          <w:rFonts w:ascii="Times New Roman" w:hAnsi="Times New Roman"/>
          <w:color w:val="000000" w:themeColor="text1"/>
          <w:sz w:val="28"/>
          <w:szCs w:val="28"/>
          <w:lang w:val="uk-UA"/>
        </w:rPr>
        <w:t xml:space="preserve">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8 </w:t>
      </w:r>
      <w:r>
        <w:rPr>
          <w:rFonts w:ascii="Times New Roman" w:hAnsi="Times New Roman"/>
          <w:color w:val="000000" w:themeColor="text1"/>
          <w:sz w:val="28"/>
          <w:szCs w:val="28"/>
          <w:lang w:val="uk-UA"/>
        </w:rPr>
        <w:t xml:space="preserve">разів</w:t>
      </w:r>
      <w:r>
        <w:rPr>
          <w:rFonts w:ascii="Times New Roman" w:hAnsi="Times New Roman"/>
          <w:color w:val="000000" w:themeColor="text1"/>
          <w:sz w:val="28"/>
          <w:szCs w:val="28"/>
          <w:lang w:val="uk-UA"/>
        </w:rPr>
        <w:t xml:space="preserve">: (с.Блистова – 4 рази, с.Дібрівка, с.Ушня, с.</w:t>
      </w:r>
      <w:r>
        <w:rPr>
          <w:rFonts w:ascii="Times New Roman" w:hAnsi="Times New Roman"/>
          <w:color w:val="000000" w:themeColor="text1"/>
          <w:sz w:val="28"/>
          <w:szCs w:val="28"/>
          <w:lang w:val="uk-UA"/>
        </w:rPr>
        <w:t xml:space="preserve">Бірківка</w:t>
      </w:r>
      <w:r>
        <w:rPr>
          <w:rFonts w:ascii="Times New Roman" w:hAnsi="Times New Roman"/>
          <w:color w:val="000000" w:themeColor="text1"/>
          <w:sz w:val="28"/>
          <w:szCs w:val="28"/>
          <w:lang w:val="uk-UA"/>
        </w:rPr>
        <w:t xml:space="preserve">, с.Стольне - по одному виїзду);</w:t>
      </w:r>
      <w:r>
        <w:rPr>
          <w:rFonts w:ascii="Times New Roman" w:hAnsi="Times New Roman"/>
          <w:color w:val="000000" w:themeColor="text1"/>
          <w:sz w:val="28"/>
          <w:szCs w:val="28"/>
          <w:lang w:val="uk-UA"/>
        </w:rPr>
        <w:t xml:space="preserve"> МПК с. </w:t>
      </w:r>
      <w:r>
        <w:rPr>
          <w:rFonts w:ascii="Times New Roman" w:hAnsi="Times New Roman"/>
          <w:color w:val="000000" w:themeColor="text1"/>
          <w:sz w:val="28"/>
          <w:szCs w:val="28"/>
          <w:lang w:val="uk-UA"/>
        </w:rPr>
        <w:t xml:space="preserve">Семенівка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12</w:t>
      </w:r>
      <w:r>
        <w:rPr>
          <w:rFonts w:ascii="Times New Roman" w:hAnsi="Times New Roman"/>
          <w:color w:val="000000" w:themeColor="text1"/>
          <w:sz w:val="28"/>
          <w:szCs w:val="28"/>
          <w:lang w:val="uk-UA"/>
        </w:rPr>
        <w:t xml:space="preserve"> разів</w:t>
      </w:r>
      <w:r>
        <w:rPr>
          <w:rFonts w:ascii="Times New Roman" w:hAnsi="Times New Roman"/>
          <w:color w:val="000000" w:themeColor="text1"/>
          <w:sz w:val="28"/>
          <w:szCs w:val="28"/>
          <w:lang w:val="uk-UA"/>
        </w:rPr>
        <w:t xml:space="preserve">: (с.Стольне - 4 рази, </w:t>
      </w:r>
      <w:r>
        <w:rPr>
          <w:rFonts w:ascii="Times New Roman" w:hAnsi="Times New Roman"/>
          <w:color w:val="000000" w:themeColor="text1"/>
          <w:sz w:val="28"/>
          <w:szCs w:val="28"/>
          <w:lang w:val="uk-UA"/>
        </w:rPr>
        <w:t xml:space="preserve">с.Семенівка</w:t>
      </w:r>
      <w:r>
        <w:rPr>
          <w:rFonts w:ascii="Times New Roman" w:hAnsi="Times New Roman"/>
          <w:color w:val="000000" w:themeColor="text1"/>
          <w:sz w:val="28"/>
          <w:szCs w:val="28"/>
          <w:lang w:val="uk-UA"/>
        </w:rPr>
        <w:t xml:space="preserve"> і с.Синявка – по 2 рази, с.Волосківці, с.Городище, </w:t>
      </w:r>
      <w:r>
        <w:rPr>
          <w:rFonts w:ascii="Times New Roman" w:hAnsi="Times New Roman"/>
          <w:color w:val="000000" w:themeColor="text1"/>
          <w:sz w:val="28"/>
          <w:szCs w:val="28"/>
          <w:lang w:val="uk-UA"/>
        </w:rPr>
        <w:t xml:space="preserve">с.Бірківка</w:t>
      </w:r>
      <w:r>
        <w:rPr>
          <w:rFonts w:ascii="Times New Roman" w:hAnsi="Times New Roman"/>
          <w:color w:val="000000" w:themeColor="text1"/>
          <w:sz w:val="28"/>
          <w:szCs w:val="28"/>
          <w:lang w:val="uk-UA"/>
        </w:rPr>
        <w:t xml:space="preserve">, с.Блистова – по одному виїзду);</w:t>
      </w:r>
      <w:r>
        <w:rPr>
          <w:rFonts w:ascii="Times New Roman" w:hAnsi="Times New Roman"/>
          <w:color w:val="000000" w:themeColor="text1"/>
          <w:sz w:val="28"/>
          <w:szCs w:val="28"/>
          <w:lang w:val="uk-UA"/>
        </w:rPr>
        <w:t xml:space="preserve"> МПК с. </w:t>
      </w:r>
      <w:r>
        <w:rPr>
          <w:rFonts w:ascii="Times New Roman" w:hAnsi="Times New Roman"/>
          <w:color w:val="000000" w:themeColor="text1"/>
          <w:sz w:val="28"/>
          <w:szCs w:val="28"/>
          <w:lang w:val="uk-UA"/>
        </w:rPr>
        <w:t xml:space="preserve">Дягова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16</w:t>
      </w:r>
      <w:r>
        <w:rPr>
          <w:rFonts w:ascii="Times New Roman" w:hAnsi="Times New Roman"/>
          <w:color w:val="000000" w:themeColor="text1"/>
          <w:sz w:val="28"/>
          <w:szCs w:val="28"/>
          <w:lang w:val="uk-UA"/>
        </w:rPr>
        <w:t xml:space="preserve"> разів</w:t>
      </w:r>
      <w:r>
        <w:rPr>
          <w:rFonts w:ascii="Times New Roman" w:hAnsi="Times New Roman"/>
          <w:color w:val="000000" w:themeColor="text1"/>
          <w:sz w:val="28"/>
          <w:szCs w:val="28"/>
          <w:lang w:val="uk-UA"/>
        </w:rPr>
        <w:t xml:space="preserve">: (м.</w:t>
      </w:r>
      <w:r>
        <w:rPr>
          <w:rFonts w:ascii="Times New Roman" w:hAnsi="Times New Roman"/>
          <w:color w:val="000000" w:themeColor="text1"/>
          <w:sz w:val="28"/>
          <w:szCs w:val="28"/>
          <w:lang w:val="uk-UA"/>
        </w:rPr>
        <w:t xml:space="preserve">Мена</w:t>
      </w:r>
      <w:r>
        <w:rPr>
          <w:rFonts w:ascii="Times New Roman" w:hAnsi="Times New Roman"/>
          <w:color w:val="000000" w:themeColor="text1"/>
          <w:sz w:val="28"/>
          <w:szCs w:val="28"/>
          <w:lang w:val="uk-UA"/>
        </w:rPr>
        <w:t xml:space="preserve"> – 5 разів, с.Волосківці – 3 рази, с.</w:t>
      </w:r>
      <w:r>
        <w:rPr>
          <w:rFonts w:ascii="Times New Roman" w:hAnsi="Times New Roman"/>
          <w:color w:val="000000" w:themeColor="text1"/>
          <w:sz w:val="28"/>
          <w:szCs w:val="28"/>
          <w:lang w:val="uk-UA"/>
        </w:rPr>
        <w:t xml:space="preserve">Дягова</w:t>
      </w:r>
      <w:r>
        <w:rPr>
          <w:rFonts w:ascii="Times New Roman" w:hAnsi="Times New Roman"/>
          <w:color w:val="000000" w:themeColor="text1"/>
          <w:sz w:val="28"/>
          <w:szCs w:val="28"/>
          <w:lang w:val="uk-UA"/>
        </w:rPr>
        <w:t xml:space="preserve"> і </w:t>
      </w:r>
      <w:r>
        <w:rPr>
          <w:rFonts w:ascii="Times New Roman" w:hAnsi="Times New Roman"/>
          <w:color w:val="000000" w:themeColor="text1"/>
          <w:sz w:val="28"/>
          <w:szCs w:val="28"/>
          <w:lang w:val="uk-UA"/>
        </w:rPr>
        <w:t xml:space="preserve">с.Феськівка</w:t>
      </w:r>
      <w:r>
        <w:rPr>
          <w:rFonts w:ascii="Times New Roman" w:hAnsi="Times New Roman"/>
          <w:color w:val="000000" w:themeColor="text1"/>
          <w:sz w:val="28"/>
          <w:szCs w:val="28"/>
          <w:lang w:val="uk-UA"/>
        </w:rPr>
        <w:t xml:space="preserve"> – по 2 рази, с.Макошине, с.Покровське, с.Синявка, с.Киселівка – по 1 виїзду).</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olor w:val="000000" w:themeColor="text1"/>
          <w:sz w:val="28"/>
          <w:szCs w:val="28"/>
          <w:lang w:val="uk-UA"/>
        </w:rPr>
        <w:t xml:space="preserve">Окрім ц</w:t>
      </w:r>
      <w:r>
        <w:rPr>
          <w:rFonts w:ascii="Times New Roman" w:hAnsi="Times New Roman" w:cs="Times New Roman"/>
          <w:color w:val="000000" w:themeColor="text1"/>
          <w:sz w:val="28"/>
          <w:szCs w:val="28"/>
          <w:lang w:val="uk-UA"/>
        </w:rPr>
        <w:t xml:space="preserve">ього МПК с. Макошине</w:t>
      </w:r>
      <w:r>
        <w:rPr>
          <w:rFonts w:ascii="Times New Roman" w:hAnsi="Times New Roman" w:cs="Times New Roman"/>
          <w:color w:val="000000" w:themeColor="text1"/>
          <w:sz w:val="28"/>
          <w:szCs w:val="28"/>
          <w:lang w:val="uk-UA"/>
        </w:rPr>
        <w:t xml:space="preserve"> та МПК с. </w:t>
      </w:r>
      <w:r>
        <w:rPr>
          <w:rFonts w:ascii="Times New Roman" w:hAnsi="Times New Roman" w:cs="Times New Roman"/>
          <w:color w:val="000000" w:themeColor="text1"/>
          <w:sz w:val="28"/>
          <w:szCs w:val="28"/>
          <w:lang w:val="uk-UA"/>
        </w:rPr>
        <w:t xml:space="preserve">Бірківка</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 одному разу</w:t>
      </w:r>
      <w:r>
        <w:rPr>
          <w:rFonts w:ascii="Times New Roman" w:hAnsi="Times New Roman" w:cs="Times New Roman"/>
          <w:color w:val="000000" w:themeColor="text1"/>
          <w:sz w:val="28"/>
          <w:szCs w:val="28"/>
          <w:lang w:val="uk-UA"/>
        </w:rPr>
        <w:t xml:space="preserve"> виїздила на ліквідації наслідків надзвичайних подій (</w:t>
      </w:r>
      <w:r>
        <w:rPr>
          <w:rFonts w:ascii="Times New Roman" w:hAnsi="Times New Roman" w:cs="Times New Roman"/>
          <w:color w:val="000000" w:themeColor="text1"/>
          <w:sz w:val="28"/>
          <w:szCs w:val="28"/>
          <w:lang w:val="uk-UA"/>
        </w:rPr>
        <w:t xml:space="preserve">визволення зі снігових заметів машини «швидкої допомоги»</w:t>
      </w:r>
      <w:r>
        <w:rPr>
          <w:rFonts w:ascii="Times New Roman" w:hAnsi="Times New Roman" w:cs="Times New Roman"/>
          <w:color w:val="000000" w:themeColor="text1"/>
          <w:sz w:val="28"/>
          <w:szCs w:val="28"/>
          <w:lang w:val="uk-UA"/>
        </w:rPr>
        <w:t xml:space="preserve"> та </w:t>
      </w:r>
      <w:r>
        <w:rPr>
          <w:rFonts w:ascii="Times New Roman" w:hAnsi="Times New Roman" w:cs="Times New Roman"/>
          <w:color w:val="000000" w:themeColor="text1"/>
          <w:sz w:val="28"/>
          <w:szCs w:val="28"/>
          <w:lang w:val="uk-UA"/>
        </w:rPr>
        <w:t xml:space="preserve">ліквідація наслідків </w:t>
      </w:r>
      <w:r>
        <w:rPr>
          <w:rFonts w:ascii="Times New Roman" w:hAnsi="Times New Roman" w:cs="Times New Roman"/>
          <w:color w:val="000000" w:themeColor="text1"/>
          <w:sz w:val="28"/>
          <w:szCs w:val="28"/>
          <w:lang w:val="uk-UA"/>
        </w:rPr>
        <w:t xml:space="preserve">буреві</w:t>
      </w:r>
      <w:r>
        <w:rPr>
          <w:rFonts w:ascii="Times New Roman" w:hAnsi="Times New Roman" w:cs="Times New Roman"/>
          <w:color w:val="000000" w:themeColor="text1"/>
          <w:sz w:val="28"/>
          <w:szCs w:val="28"/>
          <w:lang w:val="uk-UA"/>
        </w:rPr>
        <w:t xml:space="preserve">ю</w:t>
      </w:r>
      <w:r>
        <w:rPr>
          <w:rFonts w:ascii="Times New Roman" w:hAnsi="Times New Roman" w:cs="Times New Roman"/>
          <w:color w:val="000000" w:themeColor="text1"/>
          <w:sz w:val="28"/>
          <w:szCs w:val="28"/>
          <w:lang w:val="uk-UA"/>
        </w:rPr>
        <w:t xml:space="preserve">).</w:t>
      </w:r>
      <w:r>
        <w:rPr>
          <w:lang w:val="uk-UA"/>
        </w:rPr>
      </w:r>
      <w:r/>
    </w:p>
    <w:p>
      <w:pPr>
        <w:ind w:firstLine="567"/>
        <w:jc w:val="both"/>
        <w:spacing w:lineRule="auto" w:line="240" w:after="0" w:afterAutospacing="0" w:before="0" w:beforeAutospacing="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Для належного функціонування місцевої пожежної охорони у </w:t>
      </w:r>
      <w:r>
        <w:rPr>
          <w:rFonts w:ascii="Times New Roman" w:hAnsi="Times New Roman" w:cs="Times New Roman"/>
          <w:color w:val="000000" w:themeColor="text1"/>
          <w:sz w:val="28"/>
          <w:szCs w:val="28"/>
          <w:lang w:val="uk-UA"/>
        </w:rPr>
        <w:t xml:space="preserve">2023 </w:t>
      </w:r>
      <w:r>
        <w:rPr>
          <w:rFonts w:ascii="Times New Roman" w:hAnsi="Times New Roman" w:cs="Times New Roman"/>
          <w:color w:val="000000" w:themeColor="text1"/>
          <w:sz w:val="28"/>
          <w:szCs w:val="28"/>
          <w:lang w:val="uk-UA"/>
        </w:rPr>
        <w:t xml:space="preserve">році було придбано </w:t>
      </w:r>
      <w:r>
        <w:rPr>
          <w:rFonts w:ascii="Times New Roman" w:hAnsi="Times New Roman" w:cs="Times New Roman"/>
          <w:color w:val="000000" w:themeColor="text1"/>
          <w:sz w:val="28"/>
          <w:szCs w:val="28"/>
          <w:lang w:val="uk-UA"/>
        </w:rPr>
        <w:t xml:space="preserve">395</w:t>
      </w:r>
      <w:r>
        <w:rPr>
          <w:rFonts w:ascii="Times New Roman" w:hAnsi="Times New Roman" w:cs="Times New Roman"/>
          <w:color w:val="000000" w:themeColor="text1"/>
          <w:sz w:val="28"/>
          <w:szCs w:val="28"/>
          <w:lang w:val="uk-UA"/>
        </w:rPr>
        <w:t xml:space="preserve">0 літрів бензину на 1</w:t>
      </w:r>
      <w:r>
        <w:rPr>
          <w:rFonts w:ascii="Times New Roman" w:hAnsi="Times New Roman" w:cs="Times New Roman"/>
          <w:color w:val="000000" w:themeColor="text1"/>
          <w:sz w:val="28"/>
          <w:szCs w:val="28"/>
          <w:lang w:val="uk-UA"/>
        </w:rPr>
        <w:t xml:space="preserve">8</w:t>
      </w:r>
      <w:r>
        <w:rPr>
          <w:rFonts w:ascii="Times New Roman" w:hAnsi="Times New Roman" w:cs="Times New Roman"/>
          <w:color w:val="000000" w:themeColor="text1"/>
          <w:sz w:val="28"/>
          <w:szCs w:val="28"/>
          <w:lang w:val="uk-UA"/>
        </w:rPr>
        <w:t xml:space="preserve">8</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55</w:t>
      </w:r>
      <w:r>
        <w:rPr>
          <w:rFonts w:ascii="Times New Roman" w:hAnsi="Times New Roman" w:cs="Times New Roman"/>
          <w:color w:val="000000" w:themeColor="text1"/>
          <w:sz w:val="28"/>
          <w:szCs w:val="28"/>
          <w:lang w:val="uk-UA"/>
        </w:rPr>
        <w:t xml:space="preserve">0 гривень; страхування пожежної техніки, страхування особового складу на випадок травматизму та проходження медогляду обійшлось в </w:t>
      </w:r>
      <w:r>
        <w:rPr>
          <w:rFonts w:ascii="Times New Roman" w:hAnsi="Times New Roman" w:cs="Times New Roman"/>
          <w:color w:val="000000" w:themeColor="text1"/>
          <w:sz w:val="28"/>
          <w:szCs w:val="28"/>
          <w:lang w:val="uk-UA"/>
        </w:rPr>
        <w:t xml:space="preserve">4</w:t>
      </w:r>
      <w:r>
        <w:rPr>
          <w:rFonts w:ascii="Times New Roman" w:hAnsi="Times New Roman" w:cs="Times New Roman"/>
          <w:color w:val="000000" w:themeColor="text1"/>
          <w:sz w:val="28"/>
          <w:szCs w:val="28"/>
          <w:lang w:val="uk-UA"/>
        </w:rPr>
        <w:t xml:space="preserve">7 000 гривень. Також було придбано запчастин і мастильних матеріалів для пожежної техніки на 5</w:t>
      </w:r>
      <w:r>
        <w:rPr>
          <w:rFonts w:ascii="Times New Roman" w:hAnsi="Times New Roman" w:cs="Times New Roman"/>
          <w:color w:val="000000" w:themeColor="text1"/>
          <w:sz w:val="28"/>
          <w:szCs w:val="28"/>
          <w:lang w:val="uk-UA"/>
        </w:rPr>
        <w:t xml:space="preserve">8</w:t>
      </w:r>
      <w:r>
        <w:rPr>
          <w:rFonts w:ascii="Times New Roman" w:hAnsi="Times New Roman" w:cs="Times New Roman"/>
          <w:color w:val="000000" w:themeColor="text1"/>
          <w:sz w:val="28"/>
          <w:szCs w:val="28"/>
          <w:lang w:val="uk-UA"/>
        </w:rPr>
        <w:t xml:space="preserve"> 000 гривень. Для опалення пожежних депо придбано </w:t>
      </w:r>
      <w:r>
        <w:rPr>
          <w:rFonts w:ascii="Times New Roman" w:hAnsi="Times New Roman" w:cs="Times New Roman"/>
          <w:color w:val="000000" w:themeColor="text1"/>
          <w:sz w:val="28"/>
          <w:szCs w:val="28"/>
          <w:lang w:val="uk-UA"/>
        </w:rPr>
        <w:t xml:space="preserve">77</w:t>
      </w:r>
      <w:r>
        <w:rPr>
          <w:rFonts w:ascii="Times New Roman" w:hAnsi="Times New Roman" w:cs="Times New Roman"/>
          <w:color w:val="000000" w:themeColor="text1"/>
          <w:sz w:val="28"/>
          <w:szCs w:val="28"/>
          <w:lang w:val="uk-UA"/>
        </w:rPr>
        <w:t xml:space="preserve"> кубометрів дров та </w:t>
      </w:r>
      <w:r>
        <w:rPr>
          <w:rFonts w:ascii="Times New Roman" w:hAnsi="Times New Roman" w:cs="Times New Roman"/>
          <w:color w:val="000000" w:themeColor="text1"/>
          <w:sz w:val="28"/>
          <w:szCs w:val="28"/>
          <w:lang w:val="uk-UA"/>
        </w:rPr>
        <w:t xml:space="preserve">9</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тонн</w:t>
      </w:r>
      <w:r>
        <w:rPr>
          <w:rFonts w:ascii="Times New Roman" w:hAnsi="Times New Roman" w:cs="Times New Roman"/>
          <w:color w:val="000000" w:themeColor="text1"/>
          <w:sz w:val="28"/>
          <w:szCs w:val="28"/>
          <w:lang w:val="uk-UA"/>
        </w:rPr>
        <w:t xml:space="preserve"> торфобрикету на загальну суму </w:t>
      </w:r>
      <w:r>
        <w:rPr>
          <w:rFonts w:ascii="Times New Roman" w:hAnsi="Times New Roman" w:cs="Times New Roman"/>
          <w:color w:val="000000" w:themeColor="text1"/>
          <w:sz w:val="28"/>
          <w:szCs w:val="28"/>
          <w:lang w:val="uk-UA"/>
        </w:rPr>
        <w:t xml:space="preserve">81 00</w:t>
      </w:r>
      <w:r>
        <w:rPr>
          <w:rFonts w:ascii="Times New Roman" w:hAnsi="Times New Roman" w:cs="Times New Roman"/>
          <w:color w:val="000000" w:themeColor="text1"/>
          <w:sz w:val="28"/>
          <w:szCs w:val="28"/>
          <w:lang w:val="uk-UA"/>
        </w:rPr>
        <w:t xml:space="preserve">0 гривень. Також отримано благодійну допомогу: </w:t>
      </w:r>
      <w:r>
        <w:rPr>
          <w:rFonts w:ascii="Times New Roman" w:hAnsi="Times New Roman" w:cs="Times New Roman"/>
          <w:color w:val="000000" w:themeColor="text1"/>
          <w:sz w:val="28"/>
          <w:szCs w:val="28"/>
          <w:lang w:val="uk-UA"/>
        </w:rPr>
        <w:t xml:space="preserve">14</w:t>
      </w:r>
      <w:r>
        <w:rPr>
          <w:rFonts w:ascii="Times New Roman" w:hAnsi="Times New Roman" w:cs="Times New Roman"/>
          <w:color w:val="000000" w:themeColor="text1"/>
          <w:sz w:val="28"/>
          <w:szCs w:val="28"/>
          <w:lang w:val="uk-UA"/>
        </w:rPr>
        <w:t xml:space="preserve"> кубометрів дров на суму </w:t>
      </w:r>
      <w:r>
        <w:rPr>
          <w:rFonts w:ascii="Times New Roman" w:hAnsi="Times New Roman" w:cs="Times New Roman"/>
          <w:color w:val="000000" w:themeColor="text1"/>
          <w:sz w:val="28"/>
          <w:szCs w:val="28"/>
          <w:lang w:val="uk-UA"/>
        </w:rPr>
        <w:t xml:space="preserve">3 000 гривень</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Було закуплено 5 пожежних рукавів та 2 стволи пожежні – 20 000 гривень. На виплату заробітної плати працівникам комунальної установи було використано 2 мільйони 436 тисяч гривень, ЄСВ – 541 000 гривень.</w:t>
      </w:r>
      <w:r>
        <w:rPr>
          <w:lang w:val="uk-UA"/>
        </w:rPr>
      </w:r>
      <w:r/>
    </w:p>
    <w:p>
      <w:pPr>
        <w:ind w:firstLine="567"/>
        <w:jc w:val="both"/>
        <w:spacing w:lineRule="auto" w:line="240" w:after="0" w:afterAutospacing="0" w:before="0" w:beforeAutospacing="0"/>
        <w:rPr>
          <w:rFonts w:ascii="Times New Roman" w:hAnsi="Times New Roman"/>
          <w:color w:val="000000"/>
          <w:sz w:val="28"/>
          <w:szCs w:val="28"/>
          <w:lang w:val="uk-UA"/>
        </w:rPr>
      </w:pPr>
      <w:r>
        <w:rPr>
          <w:rFonts w:ascii="Times New Roman" w:hAnsi="Times New Roman" w:cs="Times New Roman"/>
          <w:color w:val="000000" w:themeColor="text1"/>
          <w:sz w:val="28"/>
          <w:szCs w:val="28"/>
          <w:lang w:val="uk-UA"/>
        </w:rPr>
        <w:t xml:space="preserve">П</w:t>
      </w:r>
      <w:r>
        <w:rPr>
          <w:rFonts w:ascii="Times New Roman" w:hAnsi="Times New Roman" w:cs="Times New Roman"/>
          <w:color w:val="000000" w:themeColor="text1"/>
          <w:sz w:val="28"/>
          <w:szCs w:val="28"/>
          <w:lang w:val="uk-UA"/>
        </w:rPr>
        <w:t xml:space="preserve">рацівники місцевої пожежної охорони займаються профілактикою та попередженням виникнення пожеж: про</w:t>
      </w:r>
      <w:r>
        <w:rPr>
          <w:rFonts w:ascii="Times New Roman" w:hAnsi="Times New Roman"/>
          <w:color w:val="000000" w:themeColor="text1"/>
          <w:sz w:val="28"/>
          <w:szCs w:val="28"/>
          <w:lang w:val="uk-UA"/>
        </w:rPr>
        <w:t xml:space="preserve">водяться інструктажі з пожежної безпеки серед жителів громади (проінструктовано 12</w:t>
      </w:r>
      <w:r>
        <w:rPr>
          <w:rFonts w:ascii="Times New Roman" w:hAnsi="Times New Roman"/>
          <w:color w:val="000000" w:themeColor="text1"/>
          <w:sz w:val="28"/>
          <w:szCs w:val="28"/>
          <w:lang w:val="uk-UA"/>
        </w:rPr>
        <w:t xml:space="preserve">35</w:t>
      </w:r>
      <w:r>
        <w:rPr>
          <w:rFonts w:ascii="Times New Roman" w:hAnsi="Times New Roman"/>
          <w:color w:val="000000" w:themeColor="text1"/>
          <w:sz w:val="28"/>
          <w:szCs w:val="28"/>
          <w:lang w:val="uk-UA"/>
        </w:rPr>
        <w:t xml:space="preserve"> осіб), виготовлено та розповсюджено </w:t>
      </w:r>
      <w:r>
        <w:rPr>
          <w:rFonts w:ascii="Times New Roman" w:hAnsi="Times New Roman"/>
          <w:color w:val="000000" w:themeColor="text1"/>
          <w:sz w:val="28"/>
          <w:szCs w:val="28"/>
          <w:lang w:val="uk-UA"/>
        </w:rPr>
        <w:t xml:space="preserve">550</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листівок на протипожежну тематику. </w:t>
      </w:r>
      <w:r>
        <w:rPr>
          <w:lang w:val="uk-UA"/>
        </w:rPr>
      </w:r>
      <w:r/>
    </w:p>
    <w:p>
      <w:pPr>
        <w:ind w:firstLine="567"/>
        <w:jc w:val="both"/>
        <w:spacing w:lineRule="auto" w:line="240" w:after="0" w:afterAutospacing="0" w:before="0" w:beforeAutospacing="0"/>
        <w:rPr>
          <w:rFonts w:ascii="Times New Roman" w:hAnsi="Times New Roman"/>
          <w:color w:val="000000"/>
          <w:sz w:val="28"/>
          <w:szCs w:val="28"/>
          <w:highlight w:val="none"/>
          <w:lang w:val="uk-UA"/>
        </w:rPr>
      </w:pPr>
      <w:r>
        <w:rPr>
          <w:rFonts w:ascii="Times New Roman" w:hAnsi="Times New Roman"/>
          <w:color w:val="000000" w:themeColor="text1"/>
          <w:sz w:val="28"/>
          <w:szCs w:val="28"/>
          <w:lang w:val="uk-UA"/>
        </w:rPr>
        <w:t xml:space="preserve">Звичайно, існують і деякі проблеми. Це необхідність ремонтів покрівель пожежних депо в </w:t>
      </w:r>
      <w:r>
        <w:rPr>
          <w:rFonts w:ascii="Times New Roman" w:hAnsi="Times New Roman"/>
          <w:color w:val="000000" w:themeColor="text1"/>
          <w:sz w:val="28"/>
          <w:szCs w:val="28"/>
          <w:lang w:val="uk-UA"/>
        </w:rPr>
        <w:t xml:space="preserve">Бірківці</w:t>
      </w:r>
      <w:r>
        <w:rPr>
          <w:rFonts w:ascii="Times New Roman" w:hAnsi="Times New Roman"/>
          <w:color w:val="000000" w:themeColor="text1"/>
          <w:sz w:val="28"/>
          <w:szCs w:val="28"/>
          <w:lang w:val="uk-UA"/>
        </w:rPr>
        <w:t xml:space="preserve"> та </w:t>
      </w:r>
      <w:r>
        <w:rPr>
          <w:rFonts w:ascii="Times New Roman" w:hAnsi="Times New Roman"/>
          <w:color w:val="000000" w:themeColor="text1"/>
          <w:sz w:val="28"/>
          <w:szCs w:val="28"/>
          <w:lang w:val="uk-UA"/>
        </w:rPr>
        <w:t xml:space="preserve">Семенівці</w:t>
      </w:r>
      <w:r>
        <w:rPr>
          <w:rFonts w:ascii="Times New Roman" w:hAnsi="Times New Roman"/>
          <w:color w:val="000000" w:themeColor="text1"/>
          <w:sz w:val="28"/>
          <w:szCs w:val="28"/>
          <w:lang w:val="uk-UA"/>
        </w:rPr>
        <w:t xml:space="preserve">, зношеність пожежної техніки (пожежні авто мають </w:t>
      </w:r>
      <w:r>
        <w:rPr>
          <w:rFonts w:ascii="Times New Roman" w:hAnsi="Times New Roman" w:cs="Times New Roman"/>
          <w:color w:val="000000" w:themeColor="text1"/>
          <w:sz w:val="28"/>
          <w:szCs w:val="28"/>
          <w:lang w:val="uk-UA"/>
        </w:rPr>
        <w:t xml:space="preserve">вік </w:t>
      </w:r>
      <w:r>
        <w:rPr>
          <w:rFonts w:ascii="Times New Roman" w:hAnsi="Times New Roman"/>
          <w:color w:val="000000" w:themeColor="text1"/>
          <w:sz w:val="28"/>
          <w:szCs w:val="28"/>
          <w:lang w:val="uk-UA"/>
        </w:rPr>
        <w:t xml:space="preserve">40 і більше років) та невеликі об’єми цистерн для води на більшості наявних пожежних автомобілів, наявність лише одного пожежного авто підвищеної прохідності. </w:t>
      </w:r>
      <w:r>
        <w:rPr>
          <w:rFonts w:ascii="Times New Roman" w:hAnsi="Times New Roman"/>
          <w:color w:val="000000" w:themeColor="text1"/>
          <w:sz w:val="28"/>
          <w:szCs w:val="28"/>
          <w:lang w:val="uk-UA"/>
        </w:rPr>
        <w:t xml:space="preserve">У</w:t>
      </w:r>
      <w:r>
        <w:rPr>
          <w:rFonts w:ascii="Times New Roman" w:hAnsi="Times New Roman"/>
          <w:color w:val="000000" w:themeColor="text1"/>
          <w:sz w:val="28"/>
          <w:szCs w:val="28"/>
          <w:lang w:val="uk-UA"/>
        </w:rPr>
        <w:t xml:space="preserve"> з</w:t>
      </w:r>
      <w:r>
        <w:rPr>
          <w:rFonts w:ascii="Times New Roman" w:hAnsi="Times New Roman"/>
          <w:color w:val="000000" w:themeColor="text1"/>
          <w:sz w:val="28"/>
          <w:szCs w:val="28"/>
          <w:lang w:val="uk-UA"/>
        </w:rPr>
        <w:t xml:space="preserve">в</w:t>
      </w:r>
      <w:r>
        <w:rPr>
          <w:rFonts w:ascii="Times New Roman" w:hAnsi="Times New Roman"/>
          <w:color w:val="000000" w:themeColor="text1"/>
          <w:sz w:val="28"/>
          <w:szCs w:val="28"/>
          <w:lang w:val="uk-UA"/>
        </w:rPr>
        <w:t xml:space="preserve">’</w:t>
      </w:r>
      <w:r>
        <w:rPr>
          <w:rFonts w:ascii="Times New Roman" w:hAnsi="Times New Roman"/>
          <w:color w:val="000000" w:themeColor="text1"/>
          <w:sz w:val="28"/>
          <w:szCs w:val="28"/>
          <w:lang w:val="uk-UA"/>
        </w:rPr>
        <w:t xml:space="preserve">язку з відсутністю коштів </w:t>
      </w:r>
      <w:r>
        <w:rPr>
          <w:rFonts w:ascii="Times New Roman" w:hAnsi="Times New Roman"/>
          <w:color w:val="000000" w:themeColor="text1"/>
          <w:sz w:val="28"/>
          <w:szCs w:val="28"/>
          <w:lang w:val="uk-UA"/>
        </w:rPr>
        <w:t xml:space="preserve">зупинено</w:t>
      </w:r>
      <w:r>
        <w:rPr>
          <w:rFonts w:ascii="Times New Roman" w:hAnsi="Times New Roman"/>
          <w:color w:val="000000" w:themeColor="text1"/>
          <w:sz w:val="28"/>
          <w:szCs w:val="28"/>
          <w:lang w:val="uk-UA"/>
        </w:rPr>
        <w:t xml:space="preserve"> роботи по ремонту та переобладнанню пожежного депо в селі Городище, місцева пожежна команда в цьому населеному пункті не створена.</w:t>
      </w:r>
      <w:r>
        <w:rPr>
          <w:lang w:val="uk-UA"/>
        </w:rPr>
      </w:r>
      <w:r/>
    </w:p>
    <w:p>
      <w:pPr>
        <w:ind w:firstLine="567"/>
        <w:jc w:val="both"/>
        <w:spacing w:lineRule="auto" w:line="240" w:after="0" w:afterAutospacing="0" w:before="0" w:beforeAutospacing="0"/>
        <w:rPr>
          <w:rFonts w:ascii="Times New Roman" w:hAnsi="Times New Roman"/>
          <w:color w:val="000000"/>
          <w:sz w:val="28"/>
          <w:szCs w:val="28"/>
          <w:lang w:val="uk-UA"/>
        </w:rPr>
      </w:pPr>
      <w:r>
        <w:rPr>
          <w:rFonts w:ascii="Times New Roman" w:hAnsi="Times New Roman"/>
          <w:color w:val="000000" w:themeColor="text1"/>
          <w:sz w:val="28"/>
          <w:szCs w:val="28"/>
          <w:highlight w:val="none"/>
          <w:lang w:val="uk-UA"/>
        </w:rPr>
      </w:r>
      <w:r>
        <w:rPr>
          <w:rFonts w:ascii="Times New Roman" w:hAnsi="Times New Roman"/>
          <w:color w:val="000000" w:themeColor="text1"/>
          <w:sz w:val="28"/>
          <w:szCs w:val="28"/>
          <w:highlight w:val="none"/>
          <w:lang w:val="uk-UA"/>
        </w:rPr>
      </w:r>
      <w:r/>
    </w:p>
    <w:p>
      <w:pPr>
        <w:pStyle w:val="969"/>
        <w:spacing w:lineRule="auto" w:line="24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Ф</w:t>
      </w:r>
      <w:r>
        <w:rPr>
          <w:rFonts w:ascii="Times New Roman" w:hAnsi="Times New Roman"/>
          <w:b/>
          <w:color w:val="000000" w:themeColor="text1"/>
          <w:sz w:val="28"/>
          <w:szCs w:val="28"/>
          <w:lang w:val="uk-UA"/>
        </w:rPr>
        <w:t xml:space="preserve">ізична культура і</w:t>
      </w:r>
      <w:r>
        <w:rPr>
          <w:rFonts w:ascii="Times New Roman" w:hAnsi="Times New Roman"/>
          <w:b/>
          <w:color w:val="000000" w:themeColor="text1"/>
          <w:sz w:val="28"/>
          <w:szCs w:val="28"/>
          <w:lang w:val="uk-UA"/>
        </w:rPr>
        <w:t xml:space="preserve"> спорт</w:t>
      </w:r>
      <w:r>
        <w:rPr>
          <w:color w:val="000000" w:themeColor="text1"/>
          <w:lang w:val="uk-UA"/>
        </w:rPr>
      </w:r>
      <w:bookmarkStart w:id="7" w:name="_GoBack"/>
      <w:r>
        <w:rPr>
          <w:color w:val="000000" w:themeColor="text1"/>
          <w:lang w:val="uk-UA"/>
        </w:rPr>
      </w:r>
      <w:bookmarkEnd w:id="7"/>
      <w:r>
        <w:rPr>
          <w:color w:val="000000" w:themeColor="text1"/>
          <w:sz w:val="28"/>
          <w:szCs w:val="28"/>
          <w:lang w:val="uk-UA"/>
        </w:rPr>
        <w:t xml:space="preserve"> </w:t>
      </w:r>
      <w:r>
        <w:rPr>
          <w:lang w:val="uk-UA"/>
        </w:rPr>
      </w:r>
      <w:r/>
    </w:p>
    <w:p>
      <w:pPr>
        <w:pStyle w:val="975"/>
        <w:ind w:firstLine="567"/>
        <w:jc w:val="both"/>
        <w:spacing w:lineRule="auto" w:line="240" w:after="0" w:afterAutospacing="0" w:before="0" w:beforeAutospacing="0"/>
        <w:rPr>
          <w:color w:val="000000"/>
          <w:lang w:val="uk-UA"/>
        </w:rPr>
        <w:suppressLineNumbers w:val="0"/>
      </w:pPr>
      <w:r>
        <w:rPr>
          <w:color w:val="000000" w:themeColor="text1"/>
          <w:sz w:val="28"/>
          <w:szCs w:val="28"/>
          <w:lang w:val="uk-UA"/>
        </w:rPr>
      </w:r>
      <w:r>
        <w:rPr>
          <w:color w:val="000000" w:themeColor="text1"/>
          <w:sz w:val="28"/>
          <w:szCs w:val="28"/>
          <w:lang w:val="uk-UA"/>
        </w:rPr>
        <w:t xml:space="preserve">Головними напрямками фізкультурно-оздоровчої  роботи  в громаді у 2023 році були:</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w:t>
      </w:r>
      <w:r>
        <w:rPr>
          <w:color w:val="000000" w:themeColor="text1"/>
          <w:sz w:val="28"/>
          <w:szCs w:val="28"/>
          <w:lang w:val="uk-UA"/>
        </w:rPr>
        <w:tab/>
        <w:t xml:space="preserve">збереж</w:t>
      </w:r>
      <w:r>
        <w:rPr>
          <w:color w:val="000000" w:themeColor="text1"/>
          <w:sz w:val="28"/>
          <w:szCs w:val="28"/>
          <w:lang w:val="uk-UA"/>
        </w:rPr>
        <w:t xml:space="preserve">ення та розвиток існуючої мережі фізкультурно-оздоровчих закладів за місцем проживання населення;</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w:t>
      </w:r>
      <w:r>
        <w:rPr>
          <w:color w:val="000000" w:themeColor="text1"/>
          <w:sz w:val="28"/>
          <w:szCs w:val="28"/>
          <w:lang w:val="uk-UA"/>
        </w:rPr>
        <w:tab/>
        <w:t xml:space="preserve">поліпшення матеріально-побутової бази для заняття фізичною культурою і спортом;</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w:t>
      </w:r>
      <w:r>
        <w:rPr>
          <w:color w:val="000000" w:themeColor="text1"/>
          <w:sz w:val="28"/>
          <w:szCs w:val="28"/>
          <w:lang w:val="uk-UA"/>
        </w:rPr>
        <w:tab/>
        <w:t xml:space="preserve">залучення дітей до занять в дитячо-юнацьких спортивних школах.</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Менська дитяча - юнацька спортивна школа розпочала свою роботу у 1965 році. Місце знаходження – м. </w:t>
      </w:r>
      <w:r>
        <w:rPr>
          <w:color w:val="000000" w:themeColor="text1"/>
          <w:sz w:val="28"/>
          <w:szCs w:val="28"/>
          <w:lang w:val="uk-UA"/>
        </w:rPr>
        <w:t xml:space="preserve">Мена</w:t>
      </w:r>
      <w:r>
        <w:rPr>
          <w:color w:val="000000" w:themeColor="text1"/>
          <w:sz w:val="28"/>
          <w:szCs w:val="28"/>
          <w:lang w:val="uk-UA"/>
        </w:rPr>
        <w:t xml:space="preserve">, вул. Шевченка 56.</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Директор школи – Коноваленко Дмитро Олексійович (1960 </w:t>
      </w:r>
      <w:r>
        <w:rPr>
          <w:color w:val="000000" w:themeColor="text1"/>
          <w:sz w:val="28"/>
          <w:szCs w:val="28"/>
          <w:lang w:val="uk-UA"/>
        </w:rPr>
        <w:t xml:space="preserve">р.н</w:t>
      </w:r>
      <w:r>
        <w:rPr>
          <w:color w:val="000000" w:themeColor="text1"/>
          <w:sz w:val="28"/>
          <w:szCs w:val="28"/>
          <w:lang w:val="uk-UA"/>
        </w:rPr>
        <w:t xml:space="preserve">.)</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Своєї бази школа не має, знаходиться в приміщенні спортивного залу Менської гімназії. На даний час ДЮСШ культивує 6 видів спорту: відділення легкої атлетики, вільної боротьби, </w:t>
      </w:r>
      <w:r>
        <w:rPr>
          <w:color w:val="000000" w:themeColor="text1"/>
          <w:sz w:val="28"/>
          <w:szCs w:val="28"/>
          <w:lang w:val="uk-UA"/>
        </w:rPr>
        <w:t xml:space="preserve">панкратіону</w:t>
      </w:r>
      <w:r>
        <w:rPr>
          <w:color w:val="000000" w:themeColor="text1"/>
          <w:sz w:val="28"/>
          <w:szCs w:val="28"/>
          <w:lang w:val="uk-UA"/>
        </w:rPr>
        <w:t xml:space="preserve">, баскетболу, футболу та </w:t>
      </w:r>
      <w:r>
        <w:rPr>
          <w:color w:val="000000" w:themeColor="text1"/>
          <w:sz w:val="28"/>
          <w:szCs w:val="28"/>
          <w:lang w:val="uk-UA"/>
        </w:rPr>
        <w:t xml:space="preserve">пауерліфтингу</w:t>
      </w:r>
      <w:r>
        <w:rPr>
          <w:color w:val="000000" w:themeColor="text1"/>
          <w:sz w:val="28"/>
          <w:szCs w:val="28"/>
          <w:lang w:val="uk-UA"/>
        </w:rPr>
        <w:t xml:space="preserve">.</w:t>
      </w:r>
      <w:r>
        <w:rPr>
          <w:lang w:val="uk-UA"/>
        </w:rPr>
      </w:r>
      <w:r/>
    </w:p>
    <w:p>
      <w:pPr>
        <w:pStyle w:val="975"/>
        <w:ind w:firstLine="567"/>
        <w:jc w:val="both"/>
        <w:spacing w:lineRule="auto" w:line="240" w:after="0" w:afterAutospacing="0" w:before="0" w:beforeAutospacing="0"/>
        <w:rPr>
          <w:color w:val="000000"/>
          <w:lang w:val="uk-UA"/>
        </w:rPr>
      </w:pPr>
      <w:r>
        <w:rPr>
          <w:color w:val="000000" w:themeColor="text1"/>
          <w:sz w:val="28"/>
          <w:szCs w:val="28"/>
          <w:lang w:val="uk-UA"/>
        </w:rPr>
        <w:t xml:space="preserve">На відділення легкої атлетики працює 1 тренер – викладач. На відділення футболу працює 2 тренера-викладача, 1 штатний і 1 сумісник. Також на відділенні баскетболу, де працює 1 тренер-викладач сумісник. На відділенні </w:t>
      </w:r>
      <w:r>
        <w:rPr>
          <w:color w:val="000000" w:themeColor="text1"/>
          <w:sz w:val="28"/>
          <w:szCs w:val="28"/>
          <w:lang w:val="uk-UA"/>
        </w:rPr>
        <w:t xml:space="preserve">пауерліфтингу</w:t>
      </w:r>
      <w:r>
        <w:rPr>
          <w:color w:val="000000" w:themeColor="text1"/>
          <w:sz w:val="28"/>
          <w:szCs w:val="28"/>
          <w:lang w:val="uk-UA"/>
        </w:rPr>
        <w:t xml:space="preserve"> працює 1 тренер-викладач. На відділенні вільної боротьби працює 1 трене</w:t>
      </w:r>
      <w:r>
        <w:rPr>
          <w:color w:val="000000" w:themeColor="text1"/>
          <w:sz w:val="28"/>
          <w:szCs w:val="28"/>
          <w:lang w:val="uk-UA"/>
        </w:rPr>
        <w:t xml:space="preserve">р-викладач. На відділенні </w:t>
      </w:r>
      <w:r>
        <w:rPr>
          <w:color w:val="000000" w:themeColor="text1"/>
          <w:sz w:val="28"/>
          <w:szCs w:val="28"/>
          <w:lang w:val="uk-UA"/>
        </w:rPr>
        <w:t xml:space="preserve">панкратіону</w:t>
      </w:r>
      <w:r>
        <w:rPr>
          <w:color w:val="000000" w:themeColor="text1"/>
          <w:sz w:val="28"/>
          <w:szCs w:val="28"/>
          <w:lang w:val="uk-UA"/>
        </w:rPr>
        <w:t xml:space="preserve"> один штатний тренер-викладач. 7 тренерів – викладачів мають вищу освіту за фахом. </w:t>
      </w:r>
      <w:r>
        <w:rPr>
          <w:lang w:val="uk-UA"/>
        </w:rPr>
      </w:r>
      <w:r/>
    </w:p>
    <w:p>
      <w:pPr>
        <w:pStyle w:val="975"/>
        <w:ind w:firstLine="567"/>
        <w:jc w:val="both"/>
        <w:spacing w:lineRule="auto" w:line="240" w:after="0" w:afterAutospacing="0" w:before="0" w:beforeAutospacing="0"/>
        <w:rPr>
          <w:color w:val="000000"/>
          <w:lang w:val="uk-UA"/>
        </w:rPr>
      </w:pPr>
      <w:r>
        <w:rPr>
          <w:color w:val="000000" w:themeColor="text1"/>
          <w:sz w:val="28"/>
          <w:szCs w:val="28"/>
          <w:lang w:val="uk-UA"/>
        </w:rPr>
        <w:t xml:space="preserve">Всього на даний момент в ДЮСШ навчається 154 учні. На відділенні футболу </w:t>
      </w:r>
      <w:r>
        <w:rPr>
          <w:color w:val="000000" w:themeColor="text1"/>
          <w:sz w:val="28"/>
          <w:szCs w:val="28"/>
          <w:lang w:val="uk-UA"/>
        </w:rPr>
        <w:t xml:space="preserve">навчається </w:t>
      </w:r>
      <w:r>
        <w:rPr>
          <w:color w:val="000000" w:themeColor="text1"/>
          <w:sz w:val="28"/>
          <w:szCs w:val="28"/>
          <w:lang w:val="uk-UA"/>
        </w:rPr>
        <w:t xml:space="preserve">67 учнів, 2 групи базової підготовки і 2 групи попередньої підгот</w:t>
      </w:r>
      <w:r>
        <w:rPr>
          <w:color w:val="000000" w:themeColor="text1"/>
          <w:sz w:val="28"/>
          <w:szCs w:val="28"/>
          <w:lang w:val="uk-UA"/>
        </w:rPr>
        <w:t xml:space="preserve">овки. На відділенні легкої атлетики навчається 19 учнів, 2 групи базової підготовки. На відділенні баскетболу навчається 12 учнів, 1 група початкової підготовки, на відділенні вільної боротьби навчається 12 учнів, 1 група базової підготовки, на відділенні </w:t>
      </w:r>
      <w:r>
        <w:rPr>
          <w:color w:val="000000" w:themeColor="text1"/>
          <w:sz w:val="28"/>
          <w:szCs w:val="28"/>
          <w:lang w:val="uk-UA"/>
        </w:rPr>
        <w:t xml:space="preserve">панкратіону</w:t>
      </w:r>
      <w:r>
        <w:rPr>
          <w:color w:val="000000" w:themeColor="text1"/>
          <w:sz w:val="28"/>
          <w:szCs w:val="28"/>
          <w:lang w:val="uk-UA"/>
        </w:rPr>
        <w:t xml:space="preserve"> навчається 24 учні, 2 групи базової підготовки, на відділенні </w:t>
      </w:r>
      <w:r>
        <w:rPr>
          <w:color w:val="000000" w:themeColor="text1"/>
          <w:sz w:val="28"/>
          <w:szCs w:val="28"/>
          <w:lang w:val="uk-UA"/>
        </w:rPr>
        <w:t xml:space="preserve">пауерліфтингу</w:t>
      </w:r>
      <w:r>
        <w:rPr>
          <w:color w:val="000000" w:themeColor="text1"/>
          <w:sz w:val="28"/>
          <w:szCs w:val="28"/>
          <w:lang w:val="uk-UA"/>
        </w:rPr>
        <w:t xml:space="preserve"> навчається 20 учнів, 1 група базової підготовки.</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Кращі учні школи неодноразово були переможцями та призерами як обласни</w:t>
      </w:r>
      <w:r>
        <w:rPr>
          <w:color w:val="000000" w:themeColor="text1"/>
          <w:sz w:val="28"/>
          <w:szCs w:val="28"/>
          <w:lang w:val="uk-UA"/>
        </w:rPr>
        <w:t xml:space="preserve">х так і всеукраїнських змагань. </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Треба відмітити тренерів – викладачів з легкої атлетики </w:t>
      </w:r>
      <w:r>
        <w:rPr>
          <w:color w:val="000000" w:themeColor="text1"/>
          <w:sz w:val="28"/>
          <w:szCs w:val="28"/>
          <w:lang w:val="uk-UA"/>
        </w:rPr>
        <w:t xml:space="preserve">Терпицьку</w:t>
      </w:r>
      <w:r>
        <w:rPr>
          <w:color w:val="000000" w:themeColor="text1"/>
          <w:sz w:val="28"/>
          <w:szCs w:val="28"/>
          <w:lang w:val="uk-UA"/>
        </w:rPr>
        <w:t xml:space="preserve"> І.Л.</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Їі</w:t>
      </w:r>
      <w:r>
        <w:rPr>
          <w:color w:val="000000" w:themeColor="text1"/>
          <w:sz w:val="28"/>
          <w:szCs w:val="28"/>
          <w:lang w:val="uk-UA"/>
        </w:rPr>
        <w:t xml:space="preserve"> учні на протязі року не одноразово ставали чемпіонами та призерами як Всеукраїнських так і обласних змагань з легкої атлетики. </w:t>
      </w:r>
      <w:r>
        <w:rPr>
          <w:lang w:val="uk-UA"/>
        </w:rPr>
      </w:r>
      <w:r/>
    </w:p>
    <w:p>
      <w:pPr>
        <w:pStyle w:val="975"/>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Тренери – викладачі з футболу </w:t>
      </w:r>
      <w:r>
        <w:rPr>
          <w:color w:val="000000" w:themeColor="text1"/>
          <w:sz w:val="28"/>
          <w:szCs w:val="28"/>
          <w:lang w:val="uk-UA"/>
        </w:rPr>
        <w:t xml:space="preserve">Ніколаєць</w:t>
      </w:r>
      <w:r>
        <w:rPr>
          <w:color w:val="000000" w:themeColor="text1"/>
          <w:sz w:val="28"/>
          <w:szCs w:val="28"/>
          <w:lang w:val="uk-UA"/>
        </w:rPr>
        <w:t xml:space="preserve"> </w:t>
      </w:r>
      <w:r>
        <w:rPr>
          <w:color w:val="000000" w:themeColor="text1"/>
          <w:sz w:val="28"/>
          <w:szCs w:val="28"/>
          <w:lang w:val="uk-UA"/>
        </w:rPr>
        <w:t xml:space="preserve">В.А., Труба С.М. на протязі навчального року внесли вагомий внесок у розвиток дитячого футболу Менської громади. </w:t>
      </w:r>
      <w:r>
        <w:rPr>
          <w:lang w:val="uk-UA"/>
        </w:rPr>
      </w:r>
      <w:r/>
    </w:p>
    <w:p>
      <w:pPr>
        <w:pStyle w:val="975"/>
        <w:ind w:firstLine="567"/>
        <w:jc w:val="both"/>
        <w:spacing w:lineRule="auto" w:line="240" w:after="0" w:afterAutospacing="0" w:before="0" w:beforeAutospacing="0"/>
        <w:rPr>
          <w:color w:val="000000"/>
          <w:lang w:val="uk-UA"/>
        </w:rPr>
      </w:pPr>
      <w:r>
        <w:rPr>
          <w:color w:val="000000" w:themeColor="text1"/>
          <w:sz w:val="28"/>
          <w:szCs w:val="28"/>
          <w:lang w:val="uk-UA"/>
        </w:rPr>
        <w:t xml:space="preserve">Учні </w:t>
      </w:r>
      <w:r>
        <w:rPr>
          <w:color w:val="000000" w:themeColor="text1"/>
          <w:sz w:val="28"/>
          <w:szCs w:val="28"/>
          <w:lang w:val="uk-UA"/>
        </w:rPr>
        <w:t xml:space="preserve">відділення </w:t>
      </w:r>
      <w:r>
        <w:rPr>
          <w:color w:val="000000" w:themeColor="text1"/>
          <w:sz w:val="28"/>
          <w:szCs w:val="28"/>
          <w:lang w:val="uk-UA"/>
        </w:rPr>
        <w:t xml:space="preserve">вільної боротьби під керівництвом тренера-викладача Коноваленка Д.О. перемагали та ставали призерам обласних змагань.</w:t>
      </w:r>
      <w:r>
        <w:rPr>
          <w:lang w:val="uk-UA"/>
        </w:rPr>
      </w:r>
      <w:r/>
    </w:p>
    <w:p>
      <w:pPr>
        <w:pStyle w:val="975"/>
        <w:ind w:firstLine="567"/>
        <w:jc w:val="both"/>
        <w:spacing w:lineRule="auto" w:line="240" w:after="0" w:afterAutospacing="0" w:before="0" w:beforeAutospacing="0"/>
        <w:rPr>
          <w:color w:val="000000"/>
          <w:sz w:val="28"/>
          <w:szCs w:val="28"/>
          <w:highlight w:val="none"/>
          <w:lang w:val="uk-UA"/>
        </w:rPr>
        <w:suppressLineNumbers w:val="0"/>
      </w:pPr>
      <w:r>
        <w:rPr>
          <w:color w:val="000000" w:themeColor="text1"/>
          <w:sz w:val="28"/>
          <w:szCs w:val="28"/>
          <w:lang w:val="uk-UA"/>
        </w:rPr>
        <w:t xml:space="preserve">У роботі ДЮСШ є суттєвий недолік. Відсутність у потрібній кількості сучасного </w:t>
      </w:r>
      <w:r>
        <w:rPr>
          <w:color w:val="000000" w:themeColor="text1"/>
          <w:sz w:val="28"/>
          <w:szCs w:val="28"/>
          <w:lang w:val="uk-UA"/>
        </w:rPr>
        <w:t xml:space="preserve">спортивного </w:t>
      </w:r>
      <w:r>
        <w:rPr>
          <w:color w:val="000000" w:themeColor="text1"/>
          <w:sz w:val="28"/>
          <w:szCs w:val="28"/>
          <w:lang w:val="uk-UA"/>
        </w:rPr>
        <w:t xml:space="preserve">інвентаря і недостатнє фінансування для його придбання. В якійсь мірі це впливає на якість підготовки наших учнів.</w:t>
      </w:r>
      <w:r>
        <w:rPr>
          <w:lang w:val="uk-UA"/>
        </w:rPr>
      </w:r>
      <w:r/>
    </w:p>
    <w:p>
      <w:pPr>
        <w:pStyle w:val="975"/>
        <w:ind w:firstLine="567"/>
        <w:jc w:val="both"/>
        <w:spacing w:lineRule="auto" w:line="240" w:after="0" w:afterAutospacing="0" w:before="0" w:beforeAutospacing="0"/>
        <w:rPr>
          <w:color w:val="000000"/>
          <w:sz w:val="28"/>
          <w:szCs w:val="28"/>
          <w:highlight w:val="none"/>
          <w:lang w:val="uk-UA"/>
        </w:rPr>
        <w:suppressLineNumbers w:val="0"/>
      </w:pPr>
      <w:r>
        <w:rPr>
          <w:color w:val="000000" w:themeColor="text1"/>
          <w:sz w:val="28"/>
          <w:szCs w:val="28"/>
          <w:highlight w:val="none"/>
          <w:lang w:val="uk-UA"/>
        </w:rPr>
      </w:r>
      <w:r>
        <w:rPr>
          <w:color w:val="000000" w:themeColor="text1"/>
          <w:sz w:val="28"/>
          <w:szCs w:val="28"/>
          <w:highlight w:val="none"/>
          <w:lang w:val="uk-UA"/>
        </w:rPr>
      </w:r>
      <w:r/>
    </w:p>
    <w:p>
      <w:pPr>
        <w:pStyle w:val="969"/>
        <w:spacing w:lineRule="auto" w:line="240" w:before="0" w:beforeAutospacing="0"/>
        <w:rPr>
          <w:b/>
          <w:color w:val="000000"/>
          <w:sz w:val="28"/>
          <w:szCs w:val="28"/>
          <w:highlight w:val="none"/>
          <w:lang w:val="uk-UA"/>
        </w:rPr>
        <w:suppressLineNumbers w:val="0"/>
      </w:pPr>
      <w:r>
        <w:rPr>
          <w:color w:val="000000" w:themeColor="text1"/>
          <w:sz w:val="28"/>
          <w:szCs w:val="28"/>
          <w:highlight w:val="none"/>
          <w:lang w:val="uk-UA"/>
        </w:rPr>
      </w:r>
      <w:r>
        <w:rPr>
          <w:b/>
          <w:color w:val="000000" w:themeColor="text1"/>
          <w:sz w:val="28"/>
          <w:szCs w:val="28"/>
          <w:highlight w:val="none"/>
          <w:lang w:val="uk-UA"/>
        </w:rPr>
        <w:t xml:space="preserve">Сім’я, діти, молодь</w:t>
      </w:r>
      <w:r>
        <w:rPr>
          <w:lang w:val="uk-UA"/>
        </w:rPr>
      </w:r>
      <w:r/>
    </w:p>
    <w:p>
      <w:pPr>
        <w:ind w:left="0" w:right="0" w:firstLine="567"/>
        <w:jc w:val="both"/>
        <w:spacing w:lineRule="auto" w:line="240" w:after="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2023 році даний напрямок роботи забезпечували – Служба у справах дітей Менської міської ради, Відділ соціального захисту населення, сім’ї, молоді та охорони здоров’я, Комунальна установа «Менський міський центр соціальних служб» Менської міської ради.</w:t>
      </w:r>
      <w:r>
        <w:rPr>
          <w:b/>
          <w:color w:val="000000" w:themeColor="text1"/>
          <w:sz w:val="28"/>
          <w:szCs w:val="28"/>
          <w:highlight w:val="none"/>
          <w:lang w:val="uk-UA"/>
        </w:rPr>
      </w:r>
      <w:r/>
    </w:p>
    <w:p>
      <w:pPr>
        <w:pStyle w:val="982"/>
        <w:ind w:firstLine="567"/>
        <w:jc w:val="both"/>
        <w:spacing w:lineRule="auto" w:line="240" w:after="0" w:afterAutospacing="0" w:before="0" w:beforeAutospacing="0"/>
        <w:rPr>
          <w:color w:val="000000"/>
          <w:sz w:val="28"/>
          <w:szCs w:val="28"/>
          <w:highlight w:val="none"/>
          <w:lang w:val="uk-UA"/>
        </w:rPr>
        <w:suppressLineNumbers w:val="0"/>
      </w:pPr>
      <w:r>
        <w:rPr>
          <w:color w:val="000000" w:themeColor="text1"/>
          <w:sz w:val="28"/>
          <w:szCs w:val="28"/>
          <w:lang w:val="uk-UA"/>
        </w:rPr>
        <w:t xml:space="preserve">На пер</w:t>
      </w:r>
      <w:r>
        <w:rPr>
          <w:color w:val="000000" w:themeColor="text1"/>
          <w:sz w:val="28"/>
          <w:szCs w:val="28"/>
          <w:lang w:val="uk-UA"/>
        </w:rPr>
        <w:t xml:space="preserve">винному обліку Служби у справах дітей Менської міської ради перебуває 73 дітей-сиріт, дітей, позбавлених батьківського піклування (19 дітей-сиріт, 55 – дітей, п</w:t>
      </w:r>
      <w:r>
        <w:rPr>
          <w:color w:val="000000" w:themeColor="text1"/>
          <w:sz w:val="28"/>
          <w:szCs w:val="28"/>
          <w:lang w:val="uk-UA"/>
        </w:rPr>
        <w:t xml:space="preserve">оз</w:t>
      </w:r>
      <w:r>
        <w:rPr>
          <w:color w:val="000000" w:themeColor="text1"/>
          <w:sz w:val="28"/>
          <w:szCs w:val="28"/>
          <w:lang w:val="uk-UA"/>
        </w:rPr>
        <w:t xml:space="preserve">бавлених батьківського піклування). З них під опікою/піклуванням - 47 дітей, в прийомних сім’ях та дитячих будинках сімейного типу – 17 дітей, в навчально-реабілітаційних центрах – 6; в будинку дитини – 2; в центрі соціально-психологічної реабілітації - 1;</w:t>
      </w:r>
      <w:r>
        <w:rPr>
          <w:lang w:val="uk-UA"/>
        </w:rPr>
      </w:r>
      <w:r/>
    </w:p>
    <w:p>
      <w:pPr>
        <w:pStyle w:val="982"/>
        <w:ind w:firstLine="567"/>
        <w:jc w:val="both"/>
        <w:spacing w:lineRule="auto" w:line="240" w:after="0" w:afterAutospacing="0" w:before="0" w:beforeAutospacing="0"/>
        <w:rPr>
          <w:color w:val="000000"/>
          <w:sz w:val="28"/>
          <w:szCs w:val="28"/>
          <w:lang w:val="uk-UA"/>
        </w:rPr>
        <w:suppressLineNumbers w:val="0"/>
      </w:pPr>
      <w:r>
        <w:rPr>
          <w:color w:val="000000" w:themeColor="text1"/>
          <w:sz w:val="28"/>
          <w:szCs w:val="28"/>
          <w:lang w:val="uk-UA"/>
        </w:rPr>
        <w:t xml:space="preserve">Показник влаштування дітей до сімейних форм виховання становить 87,7 %.</w:t>
      </w:r>
      <w:r>
        <w:rPr>
          <w:lang w:val="uk-UA"/>
        </w:rPr>
      </w:r>
      <w:r/>
    </w:p>
    <w:p>
      <w:pPr>
        <w:pStyle w:val="982"/>
        <w:ind w:firstLine="567"/>
        <w:jc w:val="both"/>
        <w:spacing w:lineRule="auto" w:line="240" w:after="0" w:afterAutospacing="0" w:before="0" w:beforeAutospacing="0"/>
        <w:rPr>
          <w:color w:val="000000"/>
          <w:sz w:val="28"/>
          <w:szCs w:val="28"/>
          <w:lang w:val="uk-UA"/>
        </w:rPr>
        <w:suppressLineNumbers w:val="0"/>
      </w:pPr>
      <w:r>
        <w:rPr>
          <w:color w:val="000000" w:themeColor="text1"/>
          <w:sz w:val="28"/>
          <w:szCs w:val="28"/>
          <w:lang w:val="uk-UA"/>
        </w:rPr>
        <w:t xml:space="preserve">На території громади проживає 74 дітей-сиріт, дітей, позбавлених батьківського піклування. З них в 33 опікунських сім’ях виховується 47 дітей, в 10 прийомних сім’ях – 19 дітей/осіб та в одному дитячому будинку сімейного типу – 8 дітей. </w:t>
      </w:r>
      <w:r>
        <w:rPr>
          <w:lang w:val="uk-UA"/>
        </w:rPr>
      </w:r>
      <w:r/>
    </w:p>
    <w:p>
      <w:pPr>
        <w:pStyle w:val="982"/>
        <w:ind w:firstLine="567"/>
        <w:jc w:val="both"/>
        <w:spacing w:lineRule="auto" w:line="240" w:after="0" w:afterAutospacing="0" w:before="0" w:beforeAutospacing="0"/>
        <w:rPr>
          <w:color w:val="000000"/>
          <w:sz w:val="28"/>
          <w:szCs w:val="28"/>
          <w:lang w:val="uk-UA"/>
        </w:rPr>
        <w:suppressLineNumbers w:val="0"/>
      </w:pPr>
      <w:r>
        <w:rPr>
          <w:color w:val="000000" w:themeColor="text1"/>
          <w:sz w:val="28"/>
          <w:szCs w:val="28"/>
          <w:lang w:val="uk-UA"/>
        </w:rPr>
        <w:t xml:space="preserve">В 2023 році створено дві прийомні сім’ї, в які влаштовано 6 дітей, позбавлених батьківського піклування. Одна сім’я перебуває на обліку кандидатів в </w:t>
      </w:r>
      <w:r>
        <w:rPr>
          <w:color w:val="000000" w:themeColor="text1"/>
          <w:sz w:val="28"/>
          <w:szCs w:val="28"/>
          <w:lang w:val="uk-UA"/>
        </w:rPr>
        <w:t xml:space="preserve">усиновлювачі</w:t>
      </w:r>
      <w:r>
        <w:rPr>
          <w:color w:val="000000" w:themeColor="text1"/>
          <w:sz w:val="28"/>
          <w:szCs w:val="28"/>
          <w:lang w:val="uk-UA"/>
        </w:rPr>
        <w:t xml:space="preserve">. </w:t>
      </w:r>
      <w:r>
        <w:rPr>
          <w:color w:val="000000" w:themeColor="text1"/>
          <w:sz w:val="28"/>
          <w:szCs w:val="28"/>
          <w:lang w:val="uk-UA"/>
        </w:rPr>
        <w:t xml:space="preserve">Службою у справах дітей обліковується 13 дітей-сиріт, дітей, позбавлених батьківського піклування, які перебувають на обліку з усиновлення</w:t>
      </w:r>
      <w:r>
        <w:rPr>
          <w:lang w:val="uk-UA"/>
        </w:rPr>
        <w:t xml:space="preserve">.</w:t>
      </w:r>
      <w:r/>
    </w:p>
    <w:p>
      <w:pPr>
        <w:pStyle w:val="982"/>
        <w:ind w:firstLine="567"/>
        <w:jc w:val="both"/>
        <w:spacing w:lineRule="auto" w:line="240" w:after="0" w:afterAutospacing="0" w:before="0" w:beforeAutospacing="0"/>
        <w:rPr>
          <w:color w:val="000000"/>
          <w:sz w:val="28"/>
          <w:szCs w:val="28"/>
          <w:lang w:val="uk-UA"/>
        </w:rPr>
        <w:suppressLineNumbers w:val="0"/>
      </w:pPr>
      <w:r>
        <w:rPr>
          <w:color w:val="000000" w:themeColor="text1"/>
          <w:sz w:val="28"/>
          <w:szCs w:val="28"/>
          <w:lang w:val="uk-UA"/>
        </w:rPr>
        <w:t xml:space="preserve">Протягом 2023 року отримали статус дітей-сиріт та дітей, позбавлених батьківського піклування 23 дітей, (6 – влаштовано під опіку, 11 - в прийомні сім’ї та дитячі будинку сімейного типу, 2 – в реабілітаційні центри). </w:t>
      </w:r>
      <w:r>
        <w:rPr>
          <w:lang w:val="uk-UA"/>
        </w:rPr>
      </w:r>
      <w:r/>
    </w:p>
    <w:p>
      <w:pPr>
        <w:pStyle w:val="982"/>
        <w:ind w:firstLine="567"/>
        <w:jc w:val="both"/>
        <w:spacing w:lineRule="auto" w:line="240" w:after="0" w:afterAutospacing="0" w:before="0" w:beforeAutospacing="0"/>
        <w:rPr>
          <w:color w:val="000000"/>
          <w:sz w:val="28"/>
          <w:szCs w:val="28"/>
          <w:lang w:val="uk-UA"/>
        </w:rPr>
        <w:suppressLineNumbers w:val="0"/>
      </w:pPr>
      <w:r>
        <w:rPr>
          <w:color w:val="000000" w:themeColor="text1"/>
          <w:sz w:val="28"/>
          <w:szCs w:val="28"/>
          <w:lang w:val="uk-UA"/>
        </w:rPr>
        <w:t xml:space="preserve">На обліку дітей, які перебувають у складних життєвих обставинах перебуває 49 дітей (20 сімей). Протягом 2023 взято 15 дітей (8 сімей). Для роботи з такими сім</w:t>
      </w:r>
      <w:r>
        <w:rPr>
          <w:color w:val="000000" w:themeColor="text1"/>
          <w:sz w:val="28"/>
          <w:szCs w:val="28"/>
          <w:lang w:val="uk-UA"/>
        </w:rPr>
        <w:t xml:space="preserve">’</w:t>
      </w:r>
      <w:r>
        <w:rPr>
          <w:color w:val="000000" w:themeColor="text1"/>
          <w:sz w:val="28"/>
          <w:szCs w:val="28"/>
          <w:lang w:val="uk-UA"/>
        </w:rPr>
        <w:t xml:space="preserve">ями створено 8 міждисциплінарних команд. Всього на території громади проживає 312 діте</w:t>
      </w:r>
      <w:r>
        <w:rPr>
          <w:color w:val="000000" w:themeColor="text1"/>
          <w:sz w:val="28"/>
          <w:szCs w:val="28"/>
          <w:lang w:val="uk-UA"/>
        </w:rPr>
        <w:t xml:space="preserve">й, які перебувають у складних життєвих обставинах та виховуються в 132 сім</w:t>
      </w:r>
      <w:r>
        <w:rPr>
          <w:color w:val="000000" w:themeColor="text1"/>
          <w:sz w:val="28"/>
          <w:szCs w:val="28"/>
          <w:lang w:val="uk-UA"/>
        </w:rPr>
        <w:t xml:space="preserve">’</w:t>
      </w:r>
      <w:r>
        <w:rPr>
          <w:color w:val="000000" w:themeColor="text1"/>
          <w:sz w:val="28"/>
          <w:szCs w:val="28"/>
          <w:lang w:val="uk-UA"/>
        </w:rPr>
        <w:t xml:space="preserve">ях</w:t>
      </w:r>
      <w:r>
        <w:rPr>
          <w:color w:val="000000" w:themeColor="text1"/>
          <w:sz w:val="28"/>
          <w:szCs w:val="28"/>
          <w:lang w:val="uk-UA"/>
        </w:rPr>
        <w:t xml:space="preserve">. Такі сім’ї постійно відвідуються, контролюються умови проживання, складено 163 акти обстеження. </w:t>
      </w:r>
      <w:r>
        <w:rPr>
          <w:lang w:val="uk-UA"/>
        </w:rPr>
      </w:r>
      <w:r/>
    </w:p>
    <w:p>
      <w:pPr>
        <w:pStyle w:val="982"/>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Пр</w:t>
      </w:r>
      <w:r>
        <w:rPr>
          <w:color w:val="000000" w:themeColor="text1"/>
          <w:sz w:val="28"/>
          <w:szCs w:val="28"/>
          <w:lang w:val="uk-UA"/>
        </w:rPr>
        <w:t xml:space="preserve">отягом 2023 року проведено 51 профілактичний рейд, обстежено 153 сім’ї, ін</w:t>
      </w:r>
      <w:r>
        <w:rPr>
          <w:color w:val="000000" w:themeColor="text1"/>
          <w:sz w:val="28"/>
          <w:szCs w:val="28"/>
          <w:lang w:val="uk-UA"/>
        </w:rPr>
        <w:t xml:space="preserve">іційовано 59 притягнень батьків до адміністративної відповідальності за неналежне ви</w:t>
      </w:r>
      <w:r>
        <w:rPr>
          <w:color w:val="000000" w:themeColor="text1"/>
          <w:sz w:val="28"/>
          <w:szCs w:val="28"/>
          <w:lang w:val="uk-UA"/>
        </w:rPr>
        <w:t xml:space="preserve">конання батьківських обов’язків та виявлено 5 порушень правил торгівлі спиртними напоями в частині продажу їх неповнолітнім. 4 дітей вилучено з 3 сімей (двоє влаштовано до центрів соціально-психологічної реабілітації дітей, двоє повернуті в сім’ю батьків).</w:t>
      </w:r>
      <w:r>
        <w:rPr>
          <w:lang w:val="uk-UA"/>
        </w:rPr>
      </w:r>
      <w:r/>
    </w:p>
    <w:p>
      <w:pPr>
        <w:pStyle w:val="982"/>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Випадків жорстокого поводження з дітьми та насильства відносно дітей не зафіксовано. Кримінальних правопорушень вчинених неповнолітніми не вчинялося.</w:t>
      </w:r>
      <w:r>
        <w:rPr>
          <w:lang w:val="uk-UA"/>
        </w:rPr>
      </w:r>
      <w:r/>
    </w:p>
    <w:p>
      <w:pPr>
        <w:pStyle w:val="982"/>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За </w:t>
      </w:r>
      <w:r>
        <w:rPr>
          <w:color w:val="000000" w:themeColor="text1"/>
          <w:sz w:val="28"/>
          <w:szCs w:val="28"/>
          <w:lang w:val="uk-UA"/>
        </w:rPr>
        <w:t xml:space="preserve">звітний</w:t>
      </w:r>
      <w:r>
        <w:rPr>
          <w:color w:val="000000" w:themeColor="text1"/>
          <w:sz w:val="28"/>
          <w:szCs w:val="28"/>
          <w:lang w:val="uk-UA"/>
        </w:rPr>
        <w:t xml:space="preserve"> </w:t>
      </w:r>
      <w:r>
        <w:rPr>
          <w:color w:val="000000" w:themeColor="text1"/>
          <w:sz w:val="28"/>
          <w:szCs w:val="28"/>
          <w:lang w:val="uk-UA"/>
        </w:rPr>
        <w:t xml:space="preserve">період</w:t>
      </w:r>
      <w:r>
        <w:rPr>
          <w:color w:val="000000" w:themeColor="text1"/>
          <w:sz w:val="28"/>
          <w:szCs w:val="28"/>
          <w:lang w:val="uk-UA"/>
        </w:rPr>
        <w:t xml:space="preserve"> </w:t>
      </w:r>
      <w:r>
        <w:rPr>
          <w:color w:val="000000" w:themeColor="text1"/>
          <w:sz w:val="28"/>
          <w:szCs w:val="28"/>
          <w:lang w:val="uk-UA"/>
        </w:rPr>
        <w:t xml:space="preserve">представники Служби у справах дітей взяли участь в 25 судових справах, в яких було захищено права та інтереси 49 дітей. Д</w:t>
      </w:r>
      <w:r>
        <w:rPr>
          <w:color w:val="000000" w:themeColor="text1"/>
          <w:sz w:val="28"/>
          <w:szCs w:val="28"/>
          <w:lang w:val="uk-UA"/>
        </w:rPr>
        <w:t xml:space="preserve">о суду </w:t>
      </w:r>
      <w:r>
        <w:rPr>
          <w:color w:val="000000" w:themeColor="text1"/>
          <w:sz w:val="28"/>
          <w:szCs w:val="28"/>
          <w:lang w:val="uk-UA"/>
        </w:rPr>
        <w:t xml:space="preserve">направлено 4 позови про позба</w:t>
      </w:r>
      <w:r>
        <w:rPr>
          <w:color w:val="000000" w:themeColor="text1"/>
          <w:sz w:val="28"/>
          <w:szCs w:val="28"/>
          <w:lang w:val="uk-UA"/>
        </w:rPr>
        <w:t xml:space="preserve">влення батьківських прав, 1 позов про відібрання від батьків без позбавлення, 11 висновків про доцільність позбавлення батьківських прав.</w:t>
      </w:r>
      <w:r>
        <w:rPr>
          <w:lang w:val="uk-UA"/>
        </w:rPr>
      </w:r>
      <w:r/>
    </w:p>
    <w:p>
      <w:pPr>
        <w:pStyle w:val="982"/>
        <w:ind w:firstLine="567"/>
        <w:jc w:val="both"/>
        <w:spacing w:lineRule="auto" w:line="240" w:after="0" w:afterAutospacing="0" w:before="0" w:beforeAutospacing="0"/>
        <w:rPr>
          <w:color w:val="000000"/>
          <w:sz w:val="28"/>
          <w:szCs w:val="28"/>
          <w:lang w:val="uk-UA"/>
        </w:rPr>
      </w:pPr>
      <w:r>
        <w:rPr>
          <w:color w:val="000000" w:themeColor="text1"/>
          <w:lang w:val="uk-UA"/>
        </w:rPr>
      </w:r>
      <w:r>
        <w:rPr>
          <w:color w:val="000000" w:themeColor="text1"/>
          <w:sz w:val="28"/>
          <w:szCs w:val="28"/>
          <w:lang w:val="uk-UA"/>
        </w:rPr>
        <w:t xml:space="preserve">У 2023 році </w:t>
      </w:r>
      <w:r>
        <w:rPr>
          <w:color w:val="000000" w:themeColor="text1"/>
          <w:sz w:val="28"/>
          <w:szCs w:val="28"/>
          <w:lang w:val="uk-UA"/>
        </w:rPr>
        <w:t xml:space="preserve">проведення 20 засідань комісії з питань захисту прав дитини при міські</w:t>
      </w:r>
      <w:r>
        <w:rPr>
          <w:color w:val="000000" w:themeColor="text1"/>
          <w:sz w:val="28"/>
          <w:szCs w:val="28"/>
          <w:lang w:val="uk-UA"/>
        </w:rPr>
        <w:t xml:space="preserve">й раді, розглянуто 123 питання та 4 засідання координаційної ради у справах дітей - 9 питань. </w:t>
      </w:r>
      <w:r>
        <w:rPr>
          <w:lang w:val="uk-UA"/>
        </w:rPr>
      </w:r>
      <w:r/>
    </w:p>
    <w:p>
      <w:pPr>
        <w:pStyle w:val="982"/>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З липня по грудень 2023 року дані щодо 2109 дітей/осіб, яким надано статус дитини, постраждалої внаслідок воєнних дій та збройних конфліктів занесені до Єдиної інформаційно-аналітичної системи «Діти» та створені електроні картки. </w:t>
      </w:r>
      <w:r>
        <w:rPr>
          <w:lang w:val="uk-UA"/>
        </w:rPr>
      </w:r>
      <w:r/>
    </w:p>
    <w:p>
      <w:pPr>
        <w:pStyle w:val="982"/>
        <w:ind w:firstLine="567"/>
        <w:jc w:val="both"/>
        <w:spacing w:lineRule="auto" w:line="240" w:after="0" w:afterAutospacing="0" w:before="0" w:beforeAutospacing="0"/>
        <w:rPr>
          <w:color w:val="000000"/>
          <w:sz w:val="28"/>
          <w:szCs w:val="28"/>
          <w:highlight w:val="none"/>
          <w:lang w:val="uk-UA"/>
        </w:rPr>
      </w:pPr>
      <w:r>
        <w:rPr>
          <w:color w:val="000000" w:themeColor="text1"/>
          <w:sz w:val="28"/>
          <w:szCs w:val="28"/>
          <w:lang w:val="uk-UA"/>
        </w:rPr>
        <w:t xml:space="preserve">На квартирному обліку Менської міської ради перебуває 86 дітей – сиріт, дітей, позбавл</w:t>
      </w:r>
      <w:r>
        <w:rPr>
          <w:color w:val="000000" w:themeColor="text1"/>
          <w:sz w:val="28"/>
          <w:szCs w:val="28"/>
          <w:lang w:val="uk-UA"/>
        </w:rPr>
        <w:t xml:space="preserve">ених батьківського піклування та осіб з їх числа. Постійно проводиться</w:t>
      </w:r>
      <w:r>
        <w:rPr>
          <w:color w:val="000000" w:themeColor="text1"/>
          <w:sz w:val="28"/>
          <w:szCs w:val="28"/>
          <w:lang w:val="uk-UA"/>
        </w:rPr>
        <w:t xml:space="preserve"> моніторинг постановки дітей-сиріт, дітей, позбавлених батьківського піклування та осіб з їх числа на квартирний облік для поліпшення житлових умов – поставлено 8 дітей даної категорії. </w:t>
      </w:r>
      <w:r>
        <w:rPr>
          <w:lang w:val="uk-UA"/>
        </w:rPr>
      </w:r>
      <w:r/>
    </w:p>
    <w:p>
      <w:pPr>
        <w:ind w:left="0" w:right="0" w:firstLine="567"/>
        <w:jc w:val="both"/>
        <w:spacing w:lineRule="auto" w:line="240" w:after="0" w:before="0" w:beforeAutospacing="0"/>
        <w:shd w:val="clear" w:color="FBFBFB"/>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Реалізовано Проєкт від МОМ «Людський вимір – інклюзивні дані для стабільності та розвитку» разом з Молодіжною радою проєкт «Підтримка молодіжної політики у прифронтових громадах». </w:t>
      </w:r>
      <w:r/>
    </w:p>
    <w:p>
      <w:pPr>
        <w:ind w:left="0" w:right="0" w:firstLine="567"/>
        <w:jc w:val="both"/>
        <w:spacing w:lineRule="auto" w:line="240" w:after="0" w:before="0" w:beforeAutospacing="0"/>
        <w:shd w:val="clear" w:color="FBFBFB"/>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В ході реалізації разом з Програмою ООН із відновлення та розбудови миру створено (облаштовано) місця соціальної адаптації при КУ «Менський територіальний центр надання соціальних послуг».</w:t>
      </w:r>
      <w:r/>
    </w:p>
    <w:p>
      <w:pPr>
        <w:pStyle w:val="982"/>
        <w:ind w:firstLine="567"/>
        <w:jc w:val="both"/>
        <w:spacing w:lineRule="auto" w:line="240" w:after="0" w:afterAutospacing="0" w:before="0" w:beforeAutospacing="0"/>
        <w:rPr>
          <w:rFonts w:ascii="Times New Roman" w:hAnsi="Times New Roman" w:cs="Times New Roman" w:eastAsia="Times New Roman"/>
          <w:color w:val="000000"/>
          <w:sz w:val="28"/>
          <w:szCs w:val="28"/>
          <w:highlight w:val="none"/>
        </w:rPr>
      </w:pPr>
      <w:r>
        <w:rPr>
          <w:color w:val="000000" w:themeColor="text1"/>
          <w:sz w:val="28"/>
          <w:szCs w:val="28"/>
          <w:highlight w:val="none"/>
          <w:lang w:val="uk-UA"/>
        </w:rPr>
      </w:r>
      <w:r>
        <w:rPr>
          <w:rFonts w:ascii="Times New Roman" w:hAnsi="Times New Roman" w:cs="Times New Roman" w:eastAsia="Times New Roman"/>
          <w:color w:val="000000"/>
          <w:sz w:val="28"/>
        </w:rPr>
        <w:t xml:space="preserve">Важливим напрямком роботи  - є запобігання насильству.</w:t>
      </w:r>
      <w:r>
        <w:rPr>
          <w:color w:val="000000" w:themeColor="text1"/>
          <w:sz w:val="28"/>
          <w:szCs w:val="28"/>
          <w:highlight w:val="none"/>
          <w:lang w:val="uk-UA"/>
        </w:rPr>
      </w:r>
      <w:r/>
    </w:p>
    <w:p>
      <w:pPr>
        <w:ind w:left="0" w:right="0" w:firstLine="567"/>
        <w:jc w:val="both"/>
        <w:spacing w:lineRule="auto" w:line="240" w:after="0" w:before="0" w:beforeAutospacing="0"/>
        <w:shd w:val="clear" w:color="FBFBFB"/>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З метою захисту прав особи з питань сім’ї, гендерної рівності, запобігання та протидії домашньому насиллю і торгівлі людьми було проведено 3 засідання Координаційної ради. На засіданнях було розглянуто 150 повідомлень про вчинення домашнього насилля, питан</w:t>
      </w:r>
      <w:r>
        <w:rPr>
          <w:rFonts w:ascii="Times New Roman" w:hAnsi="Times New Roman" w:cs="Times New Roman" w:eastAsia="Times New Roman"/>
          <w:color w:val="000000"/>
          <w:sz w:val="28"/>
          <w:highlight w:val="white"/>
        </w:rPr>
        <w:t xml:space="preserve">ня протидії торгівлі людьми та активізації інформаційної кампанії, та 3 питання щодо клопотання до Чернігівської ОДА щодо присвоєння звання Мати-героїні (2 з них були вирішені позитивно, 1 – відмова).</w:t>
      </w:r>
      <w:r/>
    </w:p>
    <w:p>
      <w:pPr>
        <w:pStyle w:val="982"/>
        <w:ind w:firstLine="567"/>
        <w:jc w:val="both"/>
        <w:spacing w:lineRule="auto" w:line="240" w:after="0" w:afterAutospacing="0" w:before="0" w:beforeAutospacing="0"/>
        <w:rPr>
          <w:color w:val="000000"/>
          <w:sz w:val="28"/>
          <w:szCs w:val="28"/>
          <w:lang w:val="uk-UA"/>
        </w:rPr>
      </w:pPr>
      <w:r>
        <w:rPr>
          <w:rFonts w:ascii="Times New Roman" w:hAnsi="Times New Roman" w:cs="Times New Roman" w:eastAsia="Times New Roman"/>
          <w:color w:val="000000"/>
          <w:sz w:val="28"/>
          <w:highlight w:val="none"/>
          <w:lang w:val="uk-UA"/>
        </w:rPr>
        <w:t xml:space="preserve">Відповідна робота проводиться і в Комунальній установі </w:t>
      </w:r>
      <w:r>
        <w:rPr>
          <w:rFonts w:ascii="Times New Roman" w:hAnsi="Times New Roman" w:cs="Times New Roman" w:eastAsia="Times New Roman"/>
          <w:color w:val="000000"/>
          <w:sz w:val="28"/>
          <w:highlight w:val="white"/>
        </w:rPr>
        <w:t xml:space="preserve">«</w:t>
      </w:r>
      <w:r>
        <w:rPr>
          <w:rFonts w:ascii="Times New Roman" w:hAnsi="Times New Roman" w:cs="Times New Roman" w:eastAsia="Times New Roman"/>
          <w:color w:val="000000"/>
          <w:sz w:val="28"/>
          <w:highlight w:val="none"/>
          <w:lang w:val="uk-UA"/>
        </w:rPr>
        <w:t xml:space="preserve">Менський міський центр соціальних служб</w:t>
      </w:r>
      <w:r>
        <w:rPr>
          <w:rFonts w:ascii="Times New Roman" w:hAnsi="Times New Roman" w:cs="Times New Roman" w:eastAsia="Times New Roman"/>
          <w:color w:val="000000"/>
          <w:sz w:val="28"/>
          <w:highlight w:val="white"/>
        </w:rPr>
        <w:t xml:space="preserve">»</w:t>
      </w:r>
      <w:r>
        <w:rPr>
          <w:rFonts w:ascii="Times New Roman" w:hAnsi="Times New Roman" w:cs="Times New Roman" w:eastAsia="Times New Roman"/>
          <w:color w:val="000000"/>
          <w:sz w:val="28"/>
          <w:highlight w:val="none"/>
          <w:lang w:val="uk-UA"/>
        </w:rPr>
        <w:t xml:space="preserve"> Менської міської ради. </w:t>
      </w:r>
      <w:r>
        <w:rPr>
          <w:rFonts w:ascii="Times New Roman" w:hAnsi="Times New Roman" w:cs="Times New Roman" w:eastAsia="Times New Roman"/>
          <w:color w:val="000000"/>
          <w:sz w:val="28"/>
        </w:rPr>
        <w:t xml:space="preserve">За 2023 рік до установи надійшло 150 повідомлень про психологічне, економічне та фізичне насильство від </w:t>
      </w:r>
      <w:r>
        <w:rPr>
          <w:rFonts w:ascii="Times New Roman" w:hAnsi="Times New Roman" w:cs="Times New Roman" w:eastAsia="Times New Roman"/>
          <w:color w:val="000000"/>
          <w:sz w:val="28"/>
          <w:highlight w:val="white"/>
        </w:rPr>
        <w:t xml:space="preserve">Відділення поліції №1 Корюківського РВП ГУНП в Чернігівській області. За повідомленнями була проведена відповідна робота. В рамках акції «16 днів проти насильства», була здійснена зустріч із представниками Відділу поліції</w:t>
      </w:r>
      <w:r>
        <w:rPr>
          <w:rFonts w:ascii="Times New Roman" w:hAnsi="Times New Roman" w:cs="Times New Roman" w:eastAsia="Times New Roman"/>
          <w:color w:val="000000"/>
          <w:sz w:val="28"/>
        </w:rPr>
        <w:t xml:space="preserve">, також на зустріч були запрошені постраждалі особи від насильства та кривдники</w:t>
      </w:r>
      <w:r>
        <w:rPr>
          <w:rFonts w:ascii="Times New Roman" w:hAnsi="Times New Roman" w:cs="Times New Roman" w:eastAsia="Times New Roman"/>
          <w:color w:val="000000"/>
          <w:sz w:val="28"/>
          <w:highlight w:val="white"/>
        </w:rPr>
        <w:t xml:space="preserve">. </w:t>
      </w:r>
      <w:r/>
    </w:p>
    <w:p>
      <w:pPr>
        <w:pStyle w:val="969"/>
        <w:spacing w:lineRule="auto" w:line="240" w:before="0" w:beforeAutospacing="0"/>
        <w:rPr>
          <w:rFonts w:ascii="Times New Roman" w:hAnsi="Times New Roman" w:cs="Times New Roman"/>
          <w:b/>
          <w:bCs/>
          <w:color w:val="000000"/>
          <w:sz w:val="28"/>
          <w:szCs w:val="28"/>
          <w:lang w:val="uk-UA"/>
        </w:rPr>
      </w:pPr>
      <w:r>
        <w:rPr>
          <w:rFonts w:ascii="Times New Roman" w:hAnsi="Times New Roman" w:cs="Times New Roman"/>
          <w:b/>
          <w:bCs/>
          <w:color w:val="000000" w:themeColor="text1"/>
          <w:sz w:val="28"/>
          <w:szCs w:val="28"/>
          <w:lang w:val="uk-UA"/>
        </w:rPr>
        <w:t xml:space="preserve">Трудовий архів</w:t>
      </w:r>
      <w:r>
        <w:rPr>
          <w:lang w:val="uk-UA"/>
        </w:rPr>
      </w:r>
      <w:r/>
    </w:p>
    <w:p>
      <w:pPr>
        <w:ind w:left="0" w:right="0" w:firstLine="567"/>
        <w:jc w:val="both"/>
        <w:spacing w:lineRule="auto" w:line="240" w:after="0" w:before="0" w:beforeAutospacing="0"/>
        <w:rPr>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Станом на 01.01.2024 року у трудовому архіві міської ради налічується 108 фондів, 15933 одиниці зберігання, з них 14200 одиниць зберігання з кадрових питань (особового складу), 523 одиниці тривалого зберігання та 1210 одиниць тимчасового зберігання.</w:t>
      </w:r>
      <w:r>
        <w:rPr>
          <w:color w:val="000000" w:themeColor="text1"/>
        </w:rPr>
      </w:r>
      <w:r/>
    </w:p>
    <w:p>
      <w:pPr>
        <w:ind w:left="0" w:right="0" w:firstLine="567"/>
        <w:jc w:val="both"/>
        <w:spacing w:lineRule="auto" w:line="240" w:after="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2023 рік сектором Трудовий архів Менської міської ради </w:t>
      </w: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themeColor="text1"/>
          <w:sz w:val="28"/>
          <w:szCs w:val="28"/>
          <w:lang w:val="uk-UA"/>
        </w:rPr>
        <w:t xml:space="preserve">и</w:t>
      </w:r>
      <w:r>
        <w:rPr>
          <w:rFonts w:ascii="Times New Roman" w:hAnsi="Times New Roman" w:cs="Times New Roman" w:eastAsia="Times New Roman"/>
          <w:color w:val="000000" w:themeColor="text1"/>
          <w:sz w:val="28"/>
          <w:szCs w:val="28"/>
          <w:lang w:val="uk-UA"/>
        </w:rPr>
        <w:t xml:space="preserve">конан</w:t>
      </w:r>
      <w:r>
        <w:rPr>
          <w:rFonts w:ascii="Times New Roman" w:hAnsi="Times New Roman" w:cs="Times New Roman" w:eastAsia="Times New Roman"/>
          <w:color w:val="000000" w:themeColor="text1"/>
          <w:sz w:val="28"/>
          <w:szCs w:val="28"/>
          <w:lang w:val="uk-UA"/>
        </w:rPr>
        <w:t xml:space="preserve">о</w:t>
      </w:r>
      <w:r>
        <w:rPr>
          <w:rFonts w:ascii="Times New Roman" w:hAnsi="Times New Roman" w:cs="Times New Roman" w:eastAsia="Times New Roman"/>
          <w:color w:val="000000" w:themeColor="text1"/>
          <w:sz w:val="28"/>
          <w:szCs w:val="28"/>
          <w:lang w:val="uk-UA"/>
        </w:rPr>
        <w:t xml:space="preserve"> 850 з</w:t>
      </w:r>
      <w:r>
        <w:rPr>
          <w:rFonts w:ascii="Times New Roman" w:hAnsi="Times New Roman" w:cs="Times New Roman" w:eastAsia="Times New Roman"/>
          <w:color w:val="000000" w:themeColor="text1"/>
          <w:sz w:val="28"/>
          <w:szCs w:val="28"/>
          <w:lang w:val="uk-UA"/>
        </w:rPr>
        <w:t xml:space="preserve">апитів</w:t>
      </w:r>
      <w:r>
        <w:rPr>
          <w:rFonts w:ascii="Times New Roman" w:hAnsi="Times New Roman" w:cs="Times New Roman" w:eastAsia="Times New Roman"/>
          <w:color w:val="000000" w:themeColor="text1"/>
          <w:sz w:val="28"/>
          <w:szCs w:val="28"/>
          <w:lang w:val="uk-UA"/>
        </w:rPr>
        <w:t xml:space="preserve"> соціально-правового характеру</w:t>
      </w:r>
      <w:r>
        <w:rPr>
          <w:rFonts w:ascii="Times New Roman" w:hAnsi="Times New Roman" w:cs="Times New Roman" w:eastAsia="Times New Roman"/>
          <w:color w:val="000000" w:themeColor="text1"/>
          <w:sz w:val="28"/>
          <w:szCs w:val="28"/>
          <w:lang w:val="uk-UA"/>
        </w:rPr>
        <w:t xml:space="preserve"> для призначення пенсій за віком та</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по інвалідності. </w:t>
      </w:r>
      <w:r>
        <w:rPr>
          <w:rFonts w:ascii="Times New Roman" w:hAnsi="Times New Roman" w:cs="Times New Roman" w:eastAsia="Times New Roman"/>
          <w:lang w:val="uk-UA"/>
        </w:rPr>
      </w:r>
      <w:r/>
    </w:p>
    <w:p>
      <w:pPr>
        <w:pStyle w:val="982"/>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У четвертому кварталі звітного року встановлено пожежну сигналізацію, проведені роботи по електричним випробуванням та вимірювань електрообладнання, здійснено перезарядку та технічне обслуговування п’ятьох вуглекислотних вогнегасників</w:t>
      </w:r>
      <w:r>
        <w:rPr>
          <w:lang w:val="uk-UA"/>
        </w:rPr>
        <w:t xml:space="preserve">.</w:t>
      </w:r>
      <w:r/>
    </w:p>
    <w:p>
      <w:pPr>
        <w:pStyle w:val="982"/>
        <w:ind w:firstLine="567"/>
        <w:jc w:val="both"/>
        <w:spacing w:lineRule="auto" w:line="240" w:after="0" w:afterAutospacing="0" w:before="0" w:beforeAutospacing="0"/>
        <w:rPr>
          <w:color w:val="000000"/>
          <w:sz w:val="28"/>
          <w:szCs w:val="28"/>
          <w:lang w:val="uk-UA"/>
        </w:rPr>
      </w:pPr>
      <w:r>
        <w:rPr>
          <w:color w:val="000000" w:themeColor="text1"/>
          <w:sz w:val="28"/>
          <w:szCs w:val="28"/>
          <w:lang w:val="uk-UA"/>
        </w:rPr>
        <w:t xml:space="preserve">Протягом 2023 року постійно надавалися консультації та методична допомога щодо упор</w:t>
      </w:r>
      <w:r>
        <w:rPr>
          <w:color w:val="000000" w:themeColor="text1"/>
          <w:sz w:val="28"/>
          <w:szCs w:val="28"/>
          <w:lang w:val="uk-UA"/>
        </w:rPr>
        <w:t xml:space="preserve">ядкування </w:t>
      </w:r>
      <w:r>
        <w:rPr>
          <w:color w:val="000000" w:themeColor="text1"/>
          <w:sz w:val="28"/>
          <w:szCs w:val="28"/>
          <w:lang w:val="uk-UA"/>
        </w:rPr>
        <w:t xml:space="preserve">документів, складання описів справ установам, підприємствам, фізичним особам, які знаходяться в стані припинення своєї діяльності.</w:t>
      </w:r>
      <w:r>
        <w:rPr>
          <w:lang w:val="uk-UA"/>
        </w:rPr>
      </w:r>
      <w:r/>
    </w:p>
    <w:p>
      <w:pPr>
        <w:pStyle w:val="969"/>
        <w:spacing w:lineRule="auto" w:line="240" w:before="0" w:beforeAutospacing="0"/>
        <w:rPr>
          <w:b/>
          <w:bCs/>
          <w:color w:val="000000"/>
          <w:sz w:val="28"/>
          <w:szCs w:val="28"/>
          <w:lang w:val="uk-UA"/>
        </w:rPr>
      </w:pPr>
      <w:r>
        <w:rPr>
          <w:b/>
          <w:bCs/>
          <w:color w:val="000000" w:themeColor="text1"/>
          <w:sz w:val="28"/>
          <w:szCs w:val="28"/>
          <w:lang w:val="uk-UA"/>
        </w:rPr>
        <w:t xml:space="preserve">Юридична робота</w:t>
      </w:r>
      <w:r>
        <w:rPr>
          <w:lang w:val="uk-UA"/>
        </w:rPr>
      </w:r>
      <w:r/>
    </w:p>
    <w:p>
      <w:pPr>
        <w:pStyle w:val="982"/>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themeColor="text1"/>
          <w:sz w:val="28"/>
          <w:szCs w:val="28"/>
          <w:lang w:val="uk-UA"/>
        </w:rPr>
        <w:t xml:space="preserve">Протягом 2023 року юридична робота Менської міськ</w:t>
      </w:r>
      <w:r>
        <w:rPr>
          <w:rFonts w:ascii="Times New Roman" w:hAnsi="Times New Roman" w:cs="Times New Roman" w:eastAsia="Times New Roman"/>
          <w:color w:val="000000" w:themeColor="text1"/>
          <w:sz w:val="28"/>
          <w:szCs w:val="28"/>
          <w:lang w:val="uk-UA"/>
        </w:rPr>
        <w:t xml:space="preserve">ої ради була </w:t>
      </w:r>
      <w:r>
        <w:rPr>
          <w:color w:val="000000" w:themeColor="text1"/>
          <w:sz w:val="28"/>
          <w:szCs w:val="28"/>
          <w:lang w:val="uk-UA"/>
        </w:rPr>
        <w:t xml:space="preserve">спрямована </w:t>
      </w:r>
      <w:r>
        <w:rPr>
          <w:rFonts w:ascii="Times New Roman" w:hAnsi="Times New Roman" w:cs="Times New Roman" w:eastAsia="Times New Roman"/>
          <w:color w:val="000000" w:themeColor="text1"/>
          <w:sz w:val="28"/>
          <w:szCs w:val="28"/>
          <w:lang w:val="uk-UA"/>
        </w:rPr>
        <w:t xml:space="preserve">на організацію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в роботі Менської міської ради та її виконавчих органів.</w:t>
      </w:r>
      <w:r>
        <w:rPr>
          <w:lang w:val="uk-UA"/>
        </w:rPr>
      </w:r>
      <w:r/>
    </w:p>
    <w:p>
      <w:pPr>
        <w:pStyle w:val="982"/>
        <w:ind w:firstLine="567"/>
        <w:jc w:val="both"/>
        <w:spacing w:lineRule="auto" w:line="240" w:after="0" w:afterAutospacing="0" w:before="0" w:beforeAutospacing="0"/>
        <w:rPr>
          <w:color w:val="000000"/>
          <w:sz w:val="28"/>
          <w:szCs w:val="28"/>
          <w:lang w:val="uk-UA"/>
        </w:rPr>
      </w:pPr>
      <w:r>
        <w:rPr>
          <w:rFonts w:ascii="Times New Roman" w:hAnsi="Times New Roman" w:cs="Times New Roman" w:eastAsia="Times New Roman"/>
          <w:color w:val="000000" w:themeColor="text1"/>
          <w:sz w:val="28"/>
          <w:szCs w:val="28"/>
          <w:lang w:val="uk-UA"/>
        </w:rPr>
        <w:t xml:space="preserve">За</w:t>
      </w:r>
      <w:r>
        <w:rPr>
          <w:color w:val="000000" w:themeColor="text1"/>
          <w:sz w:val="28"/>
          <w:szCs w:val="28"/>
          <w:lang w:val="uk-UA"/>
        </w:rPr>
        <w:t xml:space="preserve">безпечено перевірку на відповідність законодавству всіх проєктів рішень сесії міської ради її виконавчого комітету, розпоряджень міського голови та їх візування.</w:t>
      </w:r>
      <w:r>
        <w:rPr>
          <w:lang w:val="uk-UA"/>
        </w:rPr>
      </w:r>
      <w:r/>
    </w:p>
    <w:p>
      <w:pPr>
        <w:contextualSpacing w:val="true"/>
        <w:ind w:firstLine="567"/>
        <w:jc w:val="both"/>
        <w:spacing w:lineRule="auto" w:line="240" w:after="0" w:afterAutospacing="0" w:before="0" w:beforeAutospacing="0"/>
        <w:tabs>
          <w:tab w:val="left" w:pos="993" w:leader="none"/>
        </w:tabs>
        <w:rPr>
          <w:rFonts w:ascii="Times New Roman" w:hAnsi="Times New Roman" w:cs="Times New Roman" w:eastAsia="Times New Roman"/>
          <w:color w:val="000000"/>
          <w:sz w:val="28"/>
          <w:szCs w:val="28"/>
          <w:lang w:val="uk-UA"/>
        </w:rPr>
        <w:suppressLineNumbers w:val="0"/>
      </w:pPr>
      <w:r>
        <w:rPr>
          <w:rFonts w:ascii="Times New Roman" w:hAnsi="Times New Roman" w:cs="Times New Roman" w:eastAsia="Times New Roman"/>
          <w:color w:val="000000" w:themeColor="text1"/>
          <w:sz w:val="28"/>
          <w:szCs w:val="28"/>
          <w:lang w:val="uk-UA"/>
        </w:rPr>
        <w:t xml:space="preserve">Протягом року також проводилася робота по оформленню права </w:t>
      </w:r>
      <w:r>
        <w:rPr>
          <w:rFonts w:ascii="Times New Roman" w:hAnsi="Times New Roman" w:cs="Times New Roman" w:eastAsia="Times New Roman"/>
          <w:color w:val="000000" w:themeColor="text1"/>
          <w:sz w:val="28"/>
          <w:szCs w:val="28"/>
          <w:lang w:val="uk-UA"/>
        </w:rPr>
        <w:t xml:space="preserve">комунальної </w:t>
      </w:r>
      <w:r>
        <w:rPr>
          <w:rFonts w:ascii="Times New Roman" w:hAnsi="Times New Roman" w:cs="Times New Roman" w:eastAsia="Times New Roman"/>
          <w:color w:val="000000" w:themeColor="text1"/>
          <w:sz w:val="28"/>
          <w:szCs w:val="28"/>
          <w:lang w:val="uk-UA"/>
        </w:rPr>
        <w:t xml:space="preserve">власності Менської міської територіальної громади на об’єкти нерухомого майна.</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8"/>
          <w:lang w:val="uk-UA"/>
        </w:rPr>
        <w:suppressLineNumbers w:val="0"/>
      </w:pPr>
      <w:r>
        <w:rPr>
          <w:rFonts w:ascii="Times New Roman" w:hAnsi="Times New Roman" w:cs="Times New Roman" w:eastAsia="Times New Roman"/>
          <w:color w:val="000000" w:themeColor="text1"/>
          <w:sz w:val="28"/>
          <w:szCs w:val="28"/>
          <w:lang w:val="uk-UA"/>
        </w:rPr>
        <w:t xml:space="preserve">Забезпечувалося ведення договірної роботи шляхом перевірки відповідності </w:t>
      </w:r>
      <w:r>
        <w:rPr>
          <w:rFonts w:ascii="Times New Roman" w:hAnsi="Times New Roman" w:cs="Times New Roman" w:eastAsia="Times New Roman"/>
          <w:color w:val="000000" w:themeColor="text1"/>
          <w:sz w:val="28"/>
          <w:szCs w:val="28"/>
          <w:lang w:val="uk-UA"/>
        </w:rPr>
        <w:t xml:space="preserve">законодавству проєктів договорів, що укладаються Менською </w:t>
      </w:r>
      <w:r>
        <w:rPr>
          <w:rFonts w:ascii="Times New Roman" w:hAnsi="Times New Roman" w:cs="Times New Roman" w:eastAsia="Times New Roman"/>
          <w:color w:val="000000" w:themeColor="text1"/>
          <w:sz w:val="28"/>
          <w:szCs w:val="28"/>
          <w:lang w:val="uk-UA"/>
        </w:rPr>
        <w:t xml:space="preserve">міською радою та її виконавчим комітетом, їх погодження та реєстрації. Протягом 2023 року зареєстровано 925 договорів. При необхідності здійснювалася розробка проєктів договорів.</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lang w:val="uk-UA"/>
        </w:rPr>
        <w:t xml:space="preserve">Забезпечено оформлення договорів про передачу майна в господарське відання та оперативне управління комунальним підприємствам, установам, закладам; договорів про відшкодування комунальних послуг.</w:t>
      </w:r>
      <w:r>
        <w:rPr>
          <w:rFonts w:ascii="Times New Roman" w:hAnsi="Times New Roman" w:cs="Times New Roman" w:eastAsia="Times New Roman"/>
          <w:color w:val="000000" w:themeColor="text1"/>
          <w:sz w:val="28"/>
          <w:lang w:val="uk-UA"/>
        </w:rPr>
        <w:t xml:space="preserve"> </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Забезпечено представлення інтересів Менської міської ради в судах різних інстанцій</w:t>
      </w:r>
      <w:r>
        <w:rPr>
          <w:rFonts w:ascii="Times New Roman" w:hAnsi="Times New Roman" w:cs="Times New Roman" w:eastAsia="Times New Roman"/>
          <w:color w:val="000000" w:themeColor="text1"/>
          <w:sz w:val="28"/>
          <w:lang w:val="uk-UA"/>
        </w:rPr>
        <w:t xml:space="preserve">, зокрема:</w:t>
      </w:r>
      <w:r>
        <w:rPr>
          <w:lang w:val="uk-UA"/>
        </w:rPr>
      </w:r>
      <w:r/>
    </w:p>
    <w:p>
      <w:pPr>
        <w:numPr>
          <w:ilvl w:val="0"/>
          <w:numId w:val="45"/>
        </w:numPr>
        <w:contextualSpacing w:val="true"/>
        <w:ind w:left="0" w:firstLine="567"/>
        <w:jc w:val="both"/>
        <w:spacing w:lineRule="auto" w:line="240" w:after="0" w:afterAutospacing="0" w:before="0" w:beforeAutospacing="0"/>
        <w:tabs>
          <w:tab w:val="left" w:pos="993" w:leader="none"/>
        </w:tabs>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судові справи по ПрАТ «Корпорація «</w:t>
      </w:r>
      <w:r>
        <w:rPr>
          <w:rFonts w:ascii="Times New Roman" w:hAnsi="Times New Roman" w:cs="Times New Roman" w:eastAsia="Times New Roman"/>
          <w:color w:val="000000" w:themeColor="text1"/>
          <w:sz w:val="28"/>
          <w:lang w:val="uk-UA"/>
        </w:rPr>
        <w:t xml:space="preserve">Інтерагросистема</w:t>
      </w:r>
      <w:r>
        <w:rPr>
          <w:rFonts w:ascii="Times New Roman" w:hAnsi="Times New Roman" w:cs="Times New Roman" w:eastAsia="Times New Roman"/>
          <w:color w:val="000000" w:themeColor="text1"/>
          <w:sz w:val="28"/>
          <w:lang w:val="uk-UA"/>
        </w:rPr>
        <w:t xml:space="preserve">» (стягнення боргу по орендній платі за землю, щодо продовження дії договору оренди землі, апеляційне і касаційне оскарження);</w:t>
      </w:r>
      <w:r>
        <w:rPr>
          <w:lang w:val="uk-UA"/>
        </w:rPr>
      </w:r>
      <w:r/>
    </w:p>
    <w:p>
      <w:pPr>
        <w:numPr>
          <w:ilvl w:val="0"/>
          <w:numId w:val="45"/>
        </w:numPr>
        <w:contextualSpacing w:val="true"/>
        <w:ind w:left="0" w:firstLine="567"/>
        <w:jc w:val="both"/>
        <w:spacing w:lineRule="auto" w:line="240" w:after="0" w:afterAutospacing="0" w:before="0" w:beforeAutospacing="0"/>
        <w:tabs>
          <w:tab w:val="left" w:pos="993" w:leader="none"/>
        </w:tabs>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 справи по безхазяйному майну;</w:t>
      </w:r>
      <w:r>
        <w:rPr>
          <w:lang w:val="uk-UA"/>
        </w:rPr>
      </w:r>
      <w:r/>
    </w:p>
    <w:p>
      <w:pPr>
        <w:numPr>
          <w:ilvl w:val="0"/>
          <w:numId w:val="45"/>
        </w:numPr>
        <w:contextualSpacing w:val="true"/>
        <w:ind w:left="0" w:firstLine="567"/>
        <w:jc w:val="both"/>
        <w:spacing w:lineRule="auto" w:line="240" w:after="0" w:afterAutospacing="0" w:before="0" w:beforeAutospacing="0"/>
        <w:tabs>
          <w:tab w:val="left" w:pos="993" w:leader="none"/>
        </w:tabs>
        <w:rPr>
          <w:rFonts w:ascii="Times New Roman" w:hAnsi="Times New Roman" w:cs="Times New Roman" w:eastAsia="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справи щодо примусового припинення права користування комунальним житлом, особами які фактично тривалий час там не проживають;</w:t>
      </w:r>
      <w:r>
        <w:rPr>
          <w:lang w:val="uk-UA"/>
        </w:rPr>
      </w:r>
      <w:r/>
    </w:p>
    <w:p>
      <w:pPr>
        <w:numPr>
          <w:ilvl w:val="0"/>
          <w:numId w:val="45"/>
        </w:numPr>
        <w:contextualSpacing w:val="true"/>
        <w:ind w:left="0" w:firstLine="567"/>
        <w:jc w:val="both"/>
        <w:spacing w:lineRule="auto" w:line="240" w:after="0" w:afterAutospacing="0" w:before="0" w:beforeAutospacing="0"/>
        <w:tabs>
          <w:tab w:val="left" w:pos="993" w:leader="none"/>
        </w:tabs>
        <w:rPr>
          <w:rFonts w:ascii="Times New Roman" w:hAnsi="Times New Roman" w:cs="Times New Roman" w:eastAsia="Times New Roman"/>
          <w:color w:val="000000"/>
          <w:sz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супровід справ по Відділу освіти (оскарження звільнення, стягнення коштів, по</w:t>
      </w:r>
      <w:r>
        <w:rPr>
          <w:rFonts w:ascii="Times New Roman" w:hAnsi="Times New Roman" w:cs="Times New Roman" w:eastAsia="Times New Roman"/>
          <w:color w:val="000000" w:themeColor="text1"/>
          <w:sz w:val="28"/>
          <w:lang w:val="uk-UA"/>
        </w:rPr>
        <w:t xml:space="preserve">новлення на роботі).</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Працювала </w:t>
      </w:r>
      <w:r>
        <w:rPr>
          <w:rFonts w:ascii="Times New Roman" w:hAnsi="Times New Roman" w:cs="Times New Roman" w:eastAsia="Times New Roman"/>
          <w:color w:val="000000" w:themeColor="text1"/>
          <w:sz w:val="28"/>
          <w:lang w:val="uk-UA"/>
        </w:rPr>
        <w:t xml:space="preserve">спостережна комісія Менської міської ради. Протягом року проведено 29 засідань к</w:t>
      </w:r>
      <w:r>
        <w:rPr>
          <w:rFonts w:ascii="Times New Roman" w:hAnsi="Times New Roman" w:cs="Times New Roman" w:eastAsia="Times New Roman"/>
          <w:color w:val="000000" w:themeColor="text1"/>
          <w:sz w:val="28"/>
          <w:lang w:val="uk-UA"/>
        </w:rPr>
        <w:t xml:space="preserve">омісії на яких прийнято 85 постанов з питань погодження застосування пільг до засуджених, які відбувають покарання в Менській виправній колонії № 91 (умовно-дострокове звільнення від відбування покарання, заміна невідбутої частини покарання більш м’яким). </w:t>
      </w:r>
      <w:r>
        <w:rPr>
          <w:lang w:val="uk-UA"/>
        </w:rPr>
      </w:r>
      <w:r/>
    </w:p>
    <w:p>
      <w:pPr>
        <w:pStyle w:val="977"/>
        <w:jc w:val="center"/>
        <w:spacing w:lineRule="auto" w:line="240" w:after="0" w:afterAutospacing="0" w:before="0" w:beforeAutospacing="0"/>
        <w:rPr>
          <w:color w:val="000000"/>
          <w:sz w:val="28"/>
          <w:szCs w:val="28"/>
          <w:lang w:val="uk-UA"/>
        </w:rPr>
      </w:pPr>
      <w:r>
        <w:rPr>
          <w:color w:val="000000" w:themeColor="text1"/>
          <w:sz w:val="28"/>
          <w:szCs w:val="28"/>
          <w:lang w:val="uk-UA"/>
        </w:rPr>
      </w:r>
      <w:r>
        <w:rPr>
          <w:lang w:val="uk-UA"/>
        </w:rPr>
      </w:r>
      <w:r/>
    </w:p>
    <w:p>
      <w:pPr>
        <w:pStyle w:val="969"/>
        <w:spacing w:lineRule="auto" w:line="240" w:before="0" w:beforeAutospacing="0"/>
        <w:rPr>
          <w:color w:val="000000"/>
          <w:sz w:val="28"/>
          <w:szCs w:val="28"/>
          <w:lang w:val="uk-UA"/>
        </w:rPr>
      </w:pPr>
      <w:r>
        <w:rPr>
          <w:color w:val="000000" w:themeColor="text1"/>
          <w:sz w:val="28"/>
          <w:szCs w:val="28"/>
          <w:lang w:val="uk-UA"/>
        </w:rPr>
        <w:t xml:space="preserve">Цифровізація</w:t>
      </w:r>
      <w:r>
        <w:rPr>
          <w:lang w:val="uk-UA"/>
        </w:rPr>
      </w:r>
      <w:r/>
    </w:p>
    <w:p>
      <w:pPr>
        <w:ind w:firstLine="567"/>
        <w:jc w:val="both"/>
        <w:spacing w:lineRule="auto" w:line="240" w:after="0" w:afterAutospacing="0" w:before="0" w:beforeAutospacing="0"/>
        <w:rPr>
          <w:rFonts w:ascii="Times New Roman" w:hAnsi="Times New Roman" w:cs="Times New Roman" w:eastAsia="Times New Roman"/>
          <w:color w:val="000000"/>
          <w:sz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Менська міська рада протягом декількох років продовжує системну роботу з цифровізації публічних послуг та роботи працівників міської ради, створюється єдиний інформаційно-телекомунікаційний простір публічного управління соціально-економічним розвитком гром</w:t>
      </w:r>
      <w:r>
        <w:rPr>
          <w:rFonts w:ascii="Times New Roman" w:hAnsi="Times New Roman" w:cs="Times New Roman" w:eastAsia="Times New Roman"/>
          <w:color w:val="000000" w:themeColor="text1"/>
          <w:sz w:val="28"/>
          <w:lang w:val="uk-UA"/>
        </w:rPr>
        <w:t xml:space="preserve">ади шляхом впровадження елементів телекомунікаційної та інформаційної інфраструктури, засобів інформатизації, інструментів та технологій електронного урядування, електронної демократії, інших сучасних інформаційно-комп’ютерних технологій.</w:t>
      </w:r>
      <w:r>
        <w:rPr>
          <w:lang w:val="uk-UA"/>
        </w:rPr>
      </w:r>
      <w:r/>
    </w:p>
    <w:p>
      <w:pPr>
        <w:ind w:firstLine="567"/>
        <w:jc w:val="both"/>
        <w:spacing w:lineRule="auto" w:line="240" w:after="0" w:afterAutospacing="0" w:before="0" w:beforeAutospacing="0"/>
        <w:rPr>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themeColor="text1"/>
          <w:sz w:val="28"/>
          <w:lang w:val="uk-UA"/>
        </w:rPr>
        <w:t xml:space="preserve">Четвертий рік в органах місцевого самоврядування громади, комунальних підприємствах, установах та</w:t>
      </w:r>
      <w:r>
        <w:rPr>
          <w:rFonts w:ascii="Times New Roman" w:hAnsi="Times New Roman" w:cs="Times New Roman" w:eastAsia="Times New Roman"/>
          <w:color w:val="000000" w:themeColor="text1"/>
          <w:sz w:val="28"/>
          <w:lang w:val="uk-UA"/>
        </w:rPr>
        <w:t xml:space="preserve"> організаціях використовується система електронного документообігу ТDoc 2.0, я</w:t>
      </w:r>
      <w:r>
        <w:rPr>
          <w:rFonts w:ascii="Times New Roman" w:hAnsi="Times New Roman" w:cs="Times New Roman" w:eastAsia="Times New Roman"/>
          <w:color w:val="000000" w:themeColor="text1"/>
          <w:sz w:val="28"/>
          <w:lang w:val="uk-UA"/>
        </w:rPr>
        <w:t xml:space="preserve">к</w:t>
      </w:r>
      <w:r>
        <w:rPr>
          <w:rFonts w:ascii="Times New Roman" w:hAnsi="Times New Roman" w:cs="Times New Roman" w:eastAsia="Times New Roman"/>
          <w:color w:val="000000" w:themeColor="text1"/>
          <w:sz w:val="28"/>
          <w:lang w:val="uk-UA"/>
        </w:rPr>
        <w:t xml:space="preserve">а допомогла пришвидшити і покращити якість опрацювання документів та в рази зменшила використання паперу. Спільно з обласними структурами Чернігівської ОДА, які відповідають за процеси цифровізації та інформатизації, ми отримали багатофункціональну систему</w:t>
      </w:r>
      <w:r>
        <w:rPr>
          <w:rFonts w:ascii="Times New Roman" w:hAnsi="Times New Roman" w:cs="Times New Roman" w:eastAsia="Times New Roman"/>
          <w:color w:val="000000" w:themeColor="text1"/>
          <w:sz w:val="28"/>
          <w:lang w:val="uk-UA"/>
        </w:rPr>
        <w:t xml:space="preserve">, яка дозволяє організовувати проходження вхідної/вихідної документації, контроль за їх виконанням; всі працівники в роботі використовують електронну пошту з доменним ім’ям GOV.UA; також організовано проходить підготовка проєктів рішень сесій, виконкомів, </w:t>
      </w:r>
      <w:r>
        <w:rPr>
          <w:rFonts w:ascii="Times New Roman" w:hAnsi="Times New Roman" w:cs="Times New Roman" w:eastAsia="Times New Roman"/>
          <w:color w:val="000000" w:themeColor="text1"/>
          <w:sz w:val="28"/>
          <w:lang w:val="uk-UA"/>
        </w:rPr>
        <w:t xml:space="preserve">розпоряджень міського голови; рішень сесій, виконкомів, розпоряджень міського голови; організовувати засідання постійних депутатських комісій та пленарних засідань сесій </w:t>
      </w:r>
      <w:r>
        <w:rPr>
          <w:rFonts w:ascii="Times New Roman" w:hAnsi="Times New Roman" w:cs="Times New Roman" w:eastAsia="Times New Roman"/>
          <w:color w:val="000000"/>
          <w:sz w:val="28"/>
          <w:lang w:val="uk-UA"/>
        </w:rPr>
        <w:t xml:space="preserve">і засідань виконкомів ради, в автоматичному режимі формується ряд звітів та протоколів</w:t>
      </w:r>
      <w:r>
        <w:rPr>
          <w:rFonts w:ascii="Times New Roman" w:hAnsi="Times New Roman" w:cs="Times New Roman" w:eastAsia="Times New Roman"/>
          <w:color w:val="000000"/>
          <w:sz w:val="28"/>
          <w:lang w:val="uk-UA"/>
        </w:rPr>
        <w:t xml:space="preserve">; третій рік проводиться електронне голосування під час засідань сесій та виконкомів; в систему інтегрований сайт міської ради що спрощує процеси оприлюднення офіційних документів та їх пошук; система дозволяє одночасно працювати з проєктами документ</w:t>
      </w:r>
      <w:r>
        <w:rPr>
          <w:rFonts w:ascii="Times New Roman" w:hAnsi="Times New Roman" w:cs="Times New Roman" w:eastAsia="Times New Roman"/>
          <w:color w:val="000000"/>
          <w:sz w:val="28"/>
          <w:lang w:val="uk-UA"/>
        </w:rPr>
        <w:t xml:space="preserve">ів; на рівні області є комплексна система захисту інформації; Менська міська рада, Відділ освіти Менської міської ради, Відділ соціального захисту населення, сім’ї, молоді та охорони здоров’я Менської міської ради підключені до системи електронної взаємоді</w:t>
      </w:r>
      <w:r>
        <w:rPr>
          <w:rFonts w:ascii="Times New Roman" w:hAnsi="Times New Roman" w:cs="Times New Roman" w:eastAsia="Times New Roman"/>
          <w:color w:val="000000"/>
          <w:sz w:val="28"/>
          <w:lang w:val="uk-UA"/>
        </w:rPr>
        <w:t xml:space="preserve">ї органів виконавчої влади, що в рази збільшує ефективність обміну документами. Всі документи можна підписувати за допомогою електронного цифрового підпису.</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Завдяки державній програмі перед початком повномасштабного вторгнення військ російської федерації в Україну, було забезпечено швидкісним інтернетом адміністративні будівлі у всіх старостинських округах Менської громади. </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В п’ятій частині адміністративного приміщення Менської міської ради, а також у новому приміщенні Центру надання адміністративних послуг було оновлено локальну комп’ютерну мережу. Нагальною залишається потреба у побудові нової локальної мережі по всьому при</w:t>
      </w:r>
      <w:r>
        <w:rPr>
          <w:rFonts w:ascii="Times New Roman" w:hAnsi="Times New Roman" w:cs="Times New Roman" w:eastAsia="Times New Roman"/>
          <w:color w:val="000000"/>
          <w:sz w:val="28"/>
          <w:lang w:val="uk-UA"/>
        </w:rPr>
        <w:t xml:space="preserve">міщенню Менської міської ради. </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Протягом 2023 року Менська міська рада успішно реалізовує 3 digital-проєкти міжнародної технічної допомоги (UNDP, EGAP, U-LEAD), а рамках яких отримано комп’ютерну, периферійну техніку, серверне обладнання, системи відеоспостереження та кондиціонування, мо</w:t>
      </w:r>
      <w:r>
        <w:rPr>
          <w:rFonts w:ascii="Times New Roman" w:hAnsi="Times New Roman" w:cs="Times New Roman" w:eastAsia="Times New Roman"/>
          <w:color w:val="000000"/>
          <w:sz w:val="28"/>
          <w:lang w:val="uk-UA"/>
        </w:rPr>
        <w:t xml:space="preserve">деми, роутери, програмне забезпечення необхідне для покращення роботи структурних підрозділів міської ради та планується реалізація комплексу заходів на покращення захисту від кібератак.</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В кінці року було запущено інформаційний колцентр та цифровий сіті-бот СВОЇ.</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В 3 кварталі 2023 року підписано меморандум щодо співпраці з Державною службою спеціального зв'язку та захисту інформації України спрямований на підвищення захищеності інформаційних каналів. ЦНАП підготовлено для початку надання послуги з виготовлення пасп</w:t>
      </w:r>
      <w:r>
        <w:rPr>
          <w:rFonts w:ascii="Times New Roman" w:hAnsi="Times New Roman" w:cs="Times New Roman" w:eastAsia="Times New Roman"/>
          <w:color w:val="000000"/>
          <w:sz w:val="28"/>
          <w:lang w:val="uk-UA"/>
        </w:rPr>
        <w:t xml:space="preserve">ортів.</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В кінці грудня 2023 року Менська міська рада підключена до “ТРЕМБІТИ”.</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Менська громада прагне стати регіональним лідером у сфері цифровізації публічних послуг для мешканців і лідером у сфері кібербезпеки, забезпечуючи надійний захист та безпеку мешканців та критичної інфраструктури. Можна з упевненістю сказати, що ми прагнемо</w:t>
      </w:r>
      <w:r>
        <w:rPr>
          <w:rFonts w:ascii="Times New Roman" w:hAnsi="Times New Roman" w:cs="Times New Roman" w:eastAsia="Times New Roman"/>
          <w:color w:val="000000"/>
          <w:sz w:val="28"/>
          <w:lang w:val="uk-UA"/>
        </w:rPr>
        <w:t xml:space="preserve"> стати пілотною громадою в питанні кібербезпеки, де громадяни та місцевий бізнес зможуть впевнено використовувати електронні сервіси та надійну систему збереження персональних даних.</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Наш досвід</w:t>
      </w:r>
      <w:r>
        <w:rPr>
          <w:rFonts w:ascii="Times New Roman" w:hAnsi="Times New Roman" w:cs="Times New Roman" w:eastAsia="Times New Roman"/>
          <w:color w:val="000000"/>
          <w:sz w:val="28"/>
          <w:lang w:val="uk-UA"/>
        </w:rPr>
        <w:t xml:space="preserve"> може бути використаний для запровадження подібних заходів в інших громадах Чернігівщини та України, що дозволить покращити цифрові процеси та систему кіберзахисту не тільки на місцевому рівні, а й на рівні всього регіону. Задля цього ми ефективно співпрац</w:t>
      </w:r>
      <w:r>
        <w:rPr>
          <w:rFonts w:ascii="Times New Roman" w:hAnsi="Times New Roman" w:cs="Times New Roman" w:eastAsia="Times New Roman"/>
          <w:color w:val="000000"/>
          <w:sz w:val="28"/>
          <w:lang w:val="uk-UA"/>
        </w:rPr>
        <w:t xml:space="preserve">юємо з нашими партнерами UNDP, EGAP, GIZ, U-LEAD, Чернігівською обласною державною адміністрацією, Агенцією регіонального розвитку Чернігівської області, ІТ-кластером Chernihiv.IT та ГО “Добрі ініціативи Менщини”. </w:t>
      </w:r>
      <w:r>
        <w:rPr>
          <w:lang w:val="uk-UA"/>
        </w:rPr>
      </w:r>
      <w:r/>
    </w:p>
    <w:p>
      <w:pPr>
        <w:ind w:left="0" w:right="0" w:firstLine="567"/>
        <w:jc w:val="both"/>
        <w:spacing w:lineRule="auto" w:line="240" w:after="0" w:before="0" w:beforeAutospacing="0"/>
        <w:rPr>
          <w:rFonts w:ascii="Times New Roman" w:hAnsi="Times New Roman" w:cs="Times New Roman" w:eastAsia="Times New Roman"/>
          <w:color w:val="000000"/>
          <w:sz w:val="28"/>
          <w:highlight w:val="none"/>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Ми не стоїмо на місці! Ми тримаємо “наш фронт” у тилу і таким чином ми разом наближаємо Перемогу! Заради Перемоги і мирного майбутнього дітей!</w:t>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lang w:val="uk-UA"/>
        </w:rPr>
      </w:r>
      <w:r>
        <w:rPr>
          <w:lang w:val="uk-UA"/>
        </w:rPr>
      </w:r>
      <w:r/>
    </w:p>
    <w:p>
      <w:pPr>
        <w:ind w:left="0" w:right="0" w:firstLine="567"/>
        <w:jc w:val="both"/>
        <w:spacing w:lineRule="auto" w:line="240" w:after="0" w:before="0" w:beforeAutospacing="0"/>
        <w:rPr>
          <w:lang w:val="uk-UA"/>
        </w:rPr>
        <w:pBdr>
          <w:left w:val="none" w:color="000000" w:sz="4" w:space="0"/>
          <w:top w:val="none" w:color="000000" w:sz="4" w:space="0"/>
          <w:right w:val="none" w:color="000000" w:sz="4" w:space="0"/>
          <w:bottom w:val="none" w:color="000000" w:sz="4" w:space="0"/>
        </w:pBdr>
      </w:pPr>
      <w:r>
        <w:rPr>
          <w:lang w:val="uk-UA"/>
        </w:rPr>
      </w:r>
      <w:r>
        <w:rPr>
          <w:lang w:val="uk-UA"/>
        </w:rPr>
      </w:r>
      <w:r/>
    </w:p>
    <w:p>
      <w:pPr>
        <w:ind w:left="0" w:right="0" w:firstLine="0"/>
        <w:jc w:val="both"/>
        <w:spacing w:lineRule="auto" w:line="240" w:after="0" w:before="0" w:beforeAutospacing="0"/>
        <w:tabs>
          <w:tab w:val="left" w:pos="6803" w:leader="none"/>
        </w:tabs>
        <w:rPr>
          <w:rFonts w:ascii="Times New Roman" w:hAnsi="Times New Roman" w:cs="Times New Roman" w:eastAsia="Times New Roman"/>
          <w:color w:val="000000"/>
          <w:sz w:val="28"/>
          <w:highlight w:val="none"/>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lang w:val="uk-UA"/>
        </w:rPr>
        <w:t xml:space="preserve">Міський голова                                                  </w:t>
        <w:tab/>
        <w:t xml:space="preserve">Геннадій ПРИМАКОВ</w:t>
      </w:r>
      <w:r>
        <w:rPr>
          <w:rFonts w:ascii="Times New Roman" w:hAnsi="Times New Roman" w:cs="Times New Roman" w:eastAsia="Times New Roman"/>
          <w:color w:val="000000"/>
          <w:sz w:val="28"/>
          <w:highlight w:val="none"/>
          <w:lang w:val="uk-UA"/>
        </w:rPr>
      </w:r>
      <w:r/>
    </w:p>
    <w:p>
      <w:pPr>
        <w:ind w:left="0" w:right="0" w:firstLine="0"/>
        <w:jc w:val="both"/>
        <w:spacing w:lineRule="auto" w:line="240" w:after="0" w:before="0" w:beforeAutospacing="0"/>
        <w:tabs>
          <w:tab w:val="left" w:pos="6803" w:leader="none"/>
        </w:tabs>
        <w:rPr>
          <w:lang w:val="uk-UA"/>
        </w:rPr>
        <w:pBdr>
          <w:left w:val="none" w:color="000000" w:sz="4" w:space="0"/>
          <w:top w:val="none" w:color="000000" w:sz="4" w:space="0"/>
          <w:right w:val="none" w:color="000000" w:sz="4" w:space="0"/>
          <w:bottom w:val="none" w:color="000000" w:sz="4" w:space="0"/>
        </w:pBdr>
      </w:pPr>
      <w:r>
        <w:rPr>
          <w:lang w:val="uk-UA"/>
        </w:rPr>
      </w:r>
      <w:r>
        <w:rPr>
          <w:lang w:val="uk-UA"/>
        </w:rPr>
      </w:r>
    </w:p>
    <w:p>
      <w:pPr>
        <w:ind w:left="0" w:right="0" w:firstLine="0"/>
        <w:jc w:val="both"/>
        <w:spacing w:lineRule="auto" w:line="240" w:after="0" w:before="0" w:beforeAutospacing="0"/>
        <w:tabs>
          <w:tab w:val="left" w:pos="6803" w:leader="none"/>
        </w:tabs>
        <w:rPr>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lang w:val="uk-UA"/>
        </w:rPr>
        <w:t xml:space="preserve">23 лютого 2024 року</w:t>
      </w:r>
      <w:r>
        <w:rPr>
          <w:rFonts w:ascii="Times New Roman" w:hAnsi="Times New Roman" w:cs="Times New Roman" w:eastAsia="Times New Roman"/>
          <w:color w:val="000000"/>
          <w:sz w:val="28"/>
          <w:highlight w:val="none"/>
          <w:lang w:val="uk-UA"/>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8" w:gutter="0"/>
      <w:cols w:num="1" w:sep="0" w:space="708" w:equalWidth="1"/>
      <w:docGrid w:linePitch="360"/>
      <w:titlePg/>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ПРИМАКОВ Геннадій Анатолійович" w:date="2024-02-25T17:14:42Z" w:initials="ПГА">
    <w:p w14:paraId="00000001" w14:textId="00000001">
      <w:pPr>
        <w:spacing w:line="240" w:after="0" w:lineRule="auto" w:before="0"/>
        <w:ind w:firstLine="0" w:left="0" w:right="0"/>
        <w:jc w:val="left"/>
      </w:pPr>
      <w:r>
        <w:rPr>
          <w:rFonts w:eastAsia="Arial" w:ascii="Arial" w:hAnsi="Arial" w:cs="Arial"/>
          <w:sz w:val="22"/>
        </w:rPr>
        <w:t xml:space="preserve">уточтини суму</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920C" w16cex:dateUtc="2024-02-25T15:14:42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26492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Calibri">
    <w:panose1 w:val="020F0502020204030204"/>
  </w:font>
  <w:font w:name="Symbol">
    <w:panose1 w:val="05010000000000000000"/>
  </w:font>
  <w:font w:name="Wingdings">
    <w:panose1 w:val="05010000000000000000"/>
  </w:font>
  <w:font w:name="Courier New">
    <w:panose1 w:val="02070309020205020404"/>
  </w:font>
  <w:font w:name="Verdana">
    <w:panose1 w:val="020B0604030504040204"/>
  </w:font>
  <w:font w:name="antiqua">
    <w:panose1 w:val="02070409020205020404"/>
  </w:font>
  <w:font w:name="Segoe UI">
    <w:panose1 w:val="020B0502040504020204"/>
  </w:font>
  <w:font w:name="Times New Roman">
    <w:panose1 w:val="02020603050405020304"/>
  </w:font>
  <w:font w:name="segoe ui emoji">
    <w:panose1 w:val="020704090202050204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0"/>
      <w:jc w:val="center"/>
    </w:pPr>
    <w:fldSimple w:instr="PAGE \* MERGEFORMAT">
      <w:r>
        <w:t xml:space="preserve">1</w:t>
      </w:r>
    </w:fldSimple>
    <w:r/>
    <w:r/>
  </w:p>
  <w:p>
    <w:pPr>
      <w:pStyle w:val="82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0"/>
    </w:pPr>
    <w:r>
      <w:t xml:space="preserve">                                                                                  </w:t>
    </w:r>
    <w:r>
      <mc:AlternateContent>
        <mc:Choice Requires="wpg">
          <w:drawing>
            <wp:inline xmlns:wp="http://schemas.openxmlformats.org/drawingml/2006/wordprocessingDrawing" distT="0" distB="0" distL="0" distR="0">
              <wp:extent cx="445973" cy="622395"/>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flipH="0" flipV="0">
                        <a:off x="0" y="0"/>
                        <a:ext cx="445973" cy="62239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1pt;height:49.0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5"/>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080" w:hanging="360"/>
        <w:tabs>
          <w:tab w:val="num" w:pos="1080" w:leader="none"/>
        </w:tabs>
      </w:pPr>
      <w:rPr>
        <w:rFonts w:ascii="Courier New" w:hAnsi="Courier New" w:cs="Courier New" w:hint="default"/>
      </w:rPr>
    </w:lvl>
    <w:lvl w:ilvl="2">
      <w:start w:val="1"/>
      <w:numFmt w:val="bullet"/>
      <w:isLgl w:val="false"/>
      <w:suff w:val="tab"/>
      <w:lvlText w:val=""/>
      <w:lvlJc w:val="left"/>
      <w:pPr>
        <w:ind w:left="1800" w:hanging="360"/>
        <w:tabs>
          <w:tab w:val="num" w:pos="1800" w:leader="none"/>
        </w:tabs>
      </w:pPr>
      <w:rPr>
        <w:rFonts w:ascii="Wingdings" w:hAnsi="Wingdings" w:hint="default"/>
      </w:rPr>
    </w:lvl>
    <w:lvl w:ilvl="3">
      <w:start w:val="1"/>
      <w:numFmt w:val="bullet"/>
      <w:isLgl w:val="false"/>
      <w:suff w:val="tab"/>
      <w:lvlText w:val=""/>
      <w:lvlJc w:val="left"/>
      <w:pPr>
        <w:ind w:left="2520" w:hanging="360"/>
        <w:tabs>
          <w:tab w:val="num" w:pos="2520" w:leader="none"/>
        </w:tabs>
      </w:pPr>
      <w:rPr>
        <w:rFonts w:ascii="Symbol" w:hAnsi="Symbol" w:hint="default"/>
      </w:rPr>
    </w:lvl>
    <w:lvl w:ilvl="4">
      <w:start w:val="1"/>
      <w:numFmt w:val="bullet"/>
      <w:isLgl w:val="false"/>
      <w:suff w:val="tab"/>
      <w:lvlText w:val="o"/>
      <w:lvlJc w:val="left"/>
      <w:pPr>
        <w:ind w:left="3240" w:hanging="360"/>
        <w:tabs>
          <w:tab w:val="num" w:pos="3240" w:leader="none"/>
        </w:tabs>
      </w:pPr>
      <w:rPr>
        <w:rFonts w:ascii="Courier New" w:hAnsi="Courier New" w:cs="Courier New" w:hint="default"/>
      </w:rPr>
    </w:lvl>
    <w:lvl w:ilvl="5">
      <w:start w:val="1"/>
      <w:numFmt w:val="bullet"/>
      <w:isLgl w:val="false"/>
      <w:suff w:val="tab"/>
      <w:lvlText w:val=""/>
      <w:lvlJc w:val="left"/>
      <w:pPr>
        <w:ind w:left="3960" w:hanging="360"/>
        <w:tabs>
          <w:tab w:val="num" w:pos="3960" w:leader="none"/>
        </w:tabs>
      </w:pPr>
      <w:rPr>
        <w:rFonts w:ascii="Wingdings" w:hAnsi="Wingdings" w:hint="default"/>
      </w:rPr>
    </w:lvl>
    <w:lvl w:ilvl="6">
      <w:start w:val="1"/>
      <w:numFmt w:val="bullet"/>
      <w:isLgl w:val="false"/>
      <w:suff w:val="tab"/>
      <w:lvlText w:val=""/>
      <w:lvlJc w:val="left"/>
      <w:pPr>
        <w:ind w:left="4680" w:hanging="360"/>
        <w:tabs>
          <w:tab w:val="num" w:pos="4680" w:leader="none"/>
        </w:tabs>
      </w:pPr>
      <w:rPr>
        <w:rFonts w:ascii="Symbol" w:hAnsi="Symbol" w:hint="default"/>
      </w:rPr>
    </w:lvl>
    <w:lvl w:ilvl="7">
      <w:start w:val="1"/>
      <w:numFmt w:val="bullet"/>
      <w:isLgl w:val="false"/>
      <w:suff w:val="tab"/>
      <w:lvlText w:val="o"/>
      <w:lvlJc w:val="left"/>
      <w:pPr>
        <w:ind w:left="5400" w:hanging="360"/>
        <w:tabs>
          <w:tab w:val="num" w:pos="5400" w:leader="none"/>
        </w:tabs>
      </w:pPr>
      <w:rPr>
        <w:rFonts w:ascii="Courier New" w:hAnsi="Courier New" w:cs="Courier New" w:hint="default"/>
      </w:rPr>
    </w:lvl>
    <w:lvl w:ilvl="8">
      <w:start w:val="1"/>
      <w:numFmt w:val="bullet"/>
      <w:isLgl w:val="false"/>
      <w:suff w:val="tab"/>
      <w:lvlText w:val=""/>
      <w:lvlJc w:val="left"/>
      <w:pPr>
        <w:ind w:left="6120" w:hanging="360"/>
        <w:tabs>
          <w:tab w:val="num" w:pos="6120" w:leader="none"/>
        </w:tabs>
      </w:pPr>
      <w:rPr>
        <w:rFonts w:ascii="Wingdings" w:hAnsi="Wingdings" w:hint="default"/>
      </w:rPr>
    </w:lvl>
  </w:abstractNum>
  <w:abstractNum w:abstractNumId="2">
    <w:multiLevelType w:val="hybridMultilevel"/>
    <w:lvl w:ilvl="0">
      <w:start w:val="9"/>
      <w:numFmt w:val="bullet"/>
      <w:isLgl w:val="false"/>
      <w:suff w:val="tab"/>
      <w:lvlText w:val="-"/>
      <w:lvlJc w:val="left"/>
      <w:pPr>
        <w:ind w:left="1211" w:hanging="360"/>
      </w:pPr>
      <w:rPr>
        <w:rFonts w:ascii="Times New Roman" w:hAnsi="Times New Roman" w:cs="Times New Roman" w:eastAsia="Times New Roman" w:hint="default"/>
        <w:i w:val="false"/>
      </w:rPr>
    </w:lvl>
    <w:lvl w:ilvl="1">
      <w:start w:val="1"/>
      <w:numFmt w:val="bullet"/>
      <w:isLgl w:val="false"/>
      <w:suff w:val="tab"/>
      <w:lvlText w:val="o"/>
      <w:lvlJc w:val="left"/>
      <w:pPr>
        <w:ind w:left="1931" w:hanging="360"/>
      </w:pPr>
      <w:rPr>
        <w:rFonts w:ascii="Courier New" w:hAnsi="Courier New" w:cs="Courier New" w:hint="default"/>
      </w:rPr>
    </w:lvl>
    <w:lvl w:ilvl="2">
      <w:start w:val="1"/>
      <w:numFmt w:val="bullet"/>
      <w:isLgl w:val="false"/>
      <w:suff w:val="tab"/>
      <w:lvlText w:val=""/>
      <w:lvlJc w:val="left"/>
      <w:pPr>
        <w:ind w:left="2651" w:hanging="360"/>
      </w:pPr>
      <w:rPr>
        <w:rFonts w:ascii="Wingdings" w:hAnsi="Wingdings" w:hint="default"/>
      </w:rPr>
    </w:lvl>
    <w:lvl w:ilvl="3">
      <w:start w:val="1"/>
      <w:numFmt w:val="bullet"/>
      <w:isLgl w:val="false"/>
      <w:suff w:val="tab"/>
      <w:lvlText w:val=""/>
      <w:lvlJc w:val="left"/>
      <w:pPr>
        <w:ind w:left="3371" w:hanging="360"/>
      </w:pPr>
      <w:rPr>
        <w:rFonts w:ascii="Symbol" w:hAnsi="Symbol" w:hint="default"/>
      </w:rPr>
    </w:lvl>
    <w:lvl w:ilvl="4">
      <w:start w:val="1"/>
      <w:numFmt w:val="bullet"/>
      <w:isLgl w:val="false"/>
      <w:suff w:val="tab"/>
      <w:lvlText w:val="o"/>
      <w:lvlJc w:val="left"/>
      <w:pPr>
        <w:ind w:left="4091" w:hanging="360"/>
      </w:pPr>
      <w:rPr>
        <w:rFonts w:ascii="Courier New" w:hAnsi="Courier New" w:cs="Courier New" w:hint="default"/>
      </w:rPr>
    </w:lvl>
    <w:lvl w:ilvl="5">
      <w:start w:val="1"/>
      <w:numFmt w:val="bullet"/>
      <w:isLgl w:val="false"/>
      <w:suff w:val="tab"/>
      <w:lvlText w:val=""/>
      <w:lvlJc w:val="left"/>
      <w:pPr>
        <w:ind w:left="4811" w:hanging="360"/>
      </w:pPr>
      <w:rPr>
        <w:rFonts w:ascii="Wingdings" w:hAnsi="Wingdings" w:hint="default"/>
      </w:rPr>
    </w:lvl>
    <w:lvl w:ilvl="6">
      <w:start w:val="1"/>
      <w:numFmt w:val="bullet"/>
      <w:isLgl w:val="false"/>
      <w:suff w:val="tab"/>
      <w:lvlText w:val=""/>
      <w:lvlJc w:val="left"/>
      <w:pPr>
        <w:ind w:left="5531" w:hanging="360"/>
      </w:pPr>
      <w:rPr>
        <w:rFonts w:ascii="Symbol" w:hAnsi="Symbol" w:hint="default"/>
      </w:rPr>
    </w:lvl>
    <w:lvl w:ilvl="7">
      <w:start w:val="1"/>
      <w:numFmt w:val="bullet"/>
      <w:isLgl w:val="false"/>
      <w:suff w:val="tab"/>
      <w:lvlText w:val="o"/>
      <w:lvlJc w:val="left"/>
      <w:pPr>
        <w:ind w:left="6251" w:hanging="360"/>
      </w:pPr>
      <w:rPr>
        <w:rFonts w:ascii="Courier New" w:hAnsi="Courier New" w:cs="Courier New" w:hint="default"/>
      </w:rPr>
    </w:lvl>
    <w:lvl w:ilvl="8">
      <w:start w:val="1"/>
      <w:numFmt w:val="bullet"/>
      <w:isLgl w:val="false"/>
      <w:suff w:val="tab"/>
      <w:lvlText w:val=""/>
      <w:lvlJc w:val="left"/>
      <w:pPr>
        <w:ind w:left="6971"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1143" w:hanging="435"/>
        <w:tabs>
          <w:tab w:val="num" w:pos="1143" w:leader="none"/>
        </w:tabs>
      </w:pPr>
      <w:rPr>
        <w:rFonts w:hint="default"/>
      </w:rPr>
    </w:lvl>
    <w:lvl w:ilvl="1">
      <w:start w:val="1"/>
      <w:numFmt w:val="lowerLetter"/>
      <w:isLgl w:val="false"/>
      <w:suff w:val="tab"/>
      <w:lvlText w:val="%2."/>
      <w:lvlJc w:val="left"/>
      <w:pPr>
        <w:ind w:left="1788" w:hanging="360"/>
        <w:tabs>
          <w:tab w:val="num" w:pos="1788" w:leader="none"/>
        </w:tabs>
      </w:pPr>
    </w:lvl>
    <w:lvl w:ilvl="2">
      <w:start w:val="1"/>
      <w:numFmt w:val="lowerRoman"/>
      <w:isLgl w:val="false"/>
      <w:suff w:val="tab"/>
      <w:lvlText w:val="%3."/>
      <w:lvlJc w:val="right"/>
      <w:pPr>
        <w:ind w:left="2508" w:hanging="180"/>
        <w:tabs>
          <w:tab w:val="num" w:pos="2508" w:leader="none"/>
        </w:tabs>
      </w:pPr>
    </w:lvl>
    <w:lvl w:ilvl="3">
      <w:start w:val="1"/>
      <w:numFmt w:val="decimal"/>
      <w:isLgl w:val="false"/>
      <w:suff w:val="tab"/>
      <w:lvlText w:val="%4."/>
      <w:lvlJc w:val="left"/>
      <w:pPr>
        <w:ind w:left="3228" w:hanging="360"/>
        <w:tabs>
          <w:tab w:val="num" w:pos="3228" w:leader="none"/>
        </w:tabs>
      </w:pPr>
    </w:lvl>
    <w:lvl w:ilvl="4">
      <w:start w:val="1"/>
      <w:numFmt w:val="lowerLetter"/>
      <w:isLgl w:val="false"/>
      <w:suff w:val="tab"/>
      <w:lvlText w:val="%5."/>
      <w:lvlJc w:val="left"/>
      <w:pPr>
        <w:ind w:left="3948" w:hanging="360"/>
        <w:tabs>
          <w:tab w:val="num" w:pos="3948" w:leader="none"/>
        </w:tabs>
      </w:pPr>
    </w:lvl>
    <w:lvl w:ilvl="5">
      <w:start w:val="1"/>
      <w:numFmt w:val="lowerRoman"/>
      <w:isLgl w:val="false"/>
      <w:suff w:val="tab"/>
      <w:lvlText w:val="%6."/>
      <w:lvlJc w:val="right"/>
      <w:pPr>
        <w:ind w:left="4668" w:hanging="180"/>
        <w:tabs>
          <w:tab w:val="num" w:pos="4668" w:leader="none"/>
        </w:tabs>
      </w:pPr>
    </w:lvl>
    <w:lvl w:ilvl="6">
      <w:start w:val="1"/>
      <w:numFmt w:val="decimal"/>
      <w:isLgl w:val="false"/>
      <w:suff w:val="tab"/>
      <w:lvlText w:val="%7."/>
      <w:lvlJc w:val="left"/>
      <w:pPr>
        <w:ind w:left="5388" w:hanging="360"/>
        <w:tabs>
          <w:tab w:val="num" w:pos="5388" w:leader="none"/>
        </w:tabs>
      </w:pPr>
    </w:lvl>
    <w:lvl w:ilvl="7">
      <w:start w:val="1"/>
      <w:numFmt w:val="lowerLetter"/>
      <w:isLgl w:val="false"/>
      <w:suff w:val="tab"/>
      <w:lvlText w:val="%8."/>
      <w:lvlJc w:val="left"/>
      <w:pPr>
        <w:ind w:left="6108" w:hanging="360"/>
        <w:tabs>
          <w:tab w:val="num" w:pos="6108" w:leader="none"/>
        </w:tabs>
      </w:pPr>
    </w:lvl>
    <w:lvl w:ilvl="8">
      <w:start w:val="1"/>
      <w:numFmt w:val="lowerRoman"/>
      <w:isLgl w:val="false"/>
      <w:suff w:val="tab"/>
      <w:lvlText w:val="%9."/>
      <w:lvlJc w:val="right"/>
      <w:pPr>
        <w:ind w:left="6828" w:hanging="180"/>
        <w:tabs>
          <w:tab w:val="num" w:pos="6828" w:leader="none"/>
        </w:tabs>
      </w:pPr>
    </w:lvl>
  </w:abstractNum>
  <w:abstractNum w:abstractNumId="4">
    <w:multiLevelType w:val="hybridMultilevel"/>
    <w:lvl w:ilvl="0">
      <w:start w:val="1"/>
      <w:numFmt w:val="bullet"/>
      <w:isLgl w:val="false"/>
      <w:suff w:val="tab"/>
      <w:lvlText w:val="–"/>
      <w:lvlJc w:val="left"/>
      <w:pPr>
        <w:ind w:left="1428" w:hanging="360"/>
      </w:pPr>
      <w:rPr>
        <w:rFonts w:ascii="Arial" w:hAnsi="Arial" w:cs="Arial" w:eastAsia="Arial" w:hint="default"/>
      </w:rPr>
    </w:lvl>
    <w:lvl w:ilvl="1">
      <w:start w:val="1"/>
      <w:numFmt w:val="bullet"/>
      <w:isLgl w:val="false"/>
      <w:suff w:val="tab"/>
      <w:lvlText w:val="o"/>
      <w:lvlJc w:val="left"/>
      <w:pPr>
        <w:ind w:left="2148" w:hanging="360"/>
      </w:pPr>
      <w:rPr>
        <w:rFonts w:ascii="Courier New" w:hAnsi="Courier New" w:cs="Courier New" w:hint="default"/>
      </w:rPr>
    </w:lvl>
    <w:lvl w:ilvl="2">
      <w:start w:val="1"/>
      <w:numFmt w:val="bullet"/>
      <w:isLgl w:val="false"/>
      <w:suff w:val="tab"/>
      <w:lvlText w:val=""/>
      <w:lvlJc w:val="left"/>
      <w:pPr>
        <w:ind w:left="2868" w:hanging="360"/>
      </w:pPr>
      <w:rPr>
        <w:rFonts w:ascii="Wingdings" w:hAnsi="Wingdings" w:hint="default"/>
      </w:rPr>
    </w:lvl>
    <w:lvl w:ilvl="3">
      <w:start w:val="1"/>
      <w:numFmt w:val="bullet"/>
      <w:isLgl w:val="false"/>
      <w:suff w:val="tab"/>
      <w:lvlText w:val=""/>
      <w:lvlJc w:val="left"/>
      <w:pPr>
        <w:ind w:left="3588" w:hanging="360"/>
      </w:pPr>
      <w:rPr>
        <w:rFonts w:ascii="Symbol" w:hAnsi="Symbol" w:hint="default"/>
      </w:rPr>
    </w:lvl>
    <w:lvl w:ilvl="4">
      <w:start w:val="1"/>
      <w:numFmt w:val="bullet"/>
      <w:isLgl w:val="false"/>
      <w:suff w:val="tab"/>
      <w:lvlText w:val="o"/>
      <w:lvlJc w:val="left"/>
      <w:pPr>
        <w:ind w:left="4308" w:hanging="360"/>
      </w:pPr>
      <w:rPr>
        <w:rFonts w:ascii="Courier New" w:hAnsi="Courier New" w:cs="Courier New" w:hint="default"/>
      </w:rPr>
    </w:lvl>
    <w:lvl w:ilvl="5">
      <w:start w:val="1"/>
      <w:numFmt w:val="bullet"/>
      <w:isLgl w:val="false"/>
      <w:suff w:val="tab"/>
      <w:lvlText w:val=""/>
      <w:lvlJc w:val="left"/>
      <w:pPr>
        <w:ind w:left="5028" w:hanging="360"/>
      </w:pPr>
      <w:rPr>
        <w:rFonts w:ascii="Wingdings" w:hAnsi="Wingdings" w:hint="default"/>
      </w:rPr>
    </w:lvl>
    <w:lvl w:ilvl="6">
      <w:start w:val="1"/>
      <w:numFmt w:val="bullet"/>
      <w:isLgl w:val="false"/>
      <w:suff w:val="tab"/>
      <w:lvlText w:val=""/>
      <w:lvlJc w:val="left"/>
      <w:pPr>
        <w:ind w:left="5748" w:hanging="360"/>
      </w:pPr>
      <w:rPr>
        <w:rFonts w:ascii="Symbol" w:hAnsi="Symbol" w:hint="default"/>
      </w:rPr>
    </w:lvl>
    <w:lvl w:ilvl="7">
      <w:start w:val="1"/>
      <w:numFmt w:val="bullet"/>
      <w:isLgl w:val="false"/>
      <w:suff w:val="tab"/>
      <w:lvlText w:val="o"/>
      <w:lvlJc w:val="left"/>
      <w:pPr>
        <w:ind w:left="6468" w:hanging="360"/>
      </w:pPr>
      <w:rPr>
        <w:rFonts w:ascii="Courier New" w:hAnsi="Courier New" w:cs="Courier New" w:hint="default"/>
      </w:rPr>
    </w:lvl>
    <w:lvl w:ilvl="8">
      <w:start w:val="1"/>
      <w:numFmt w:val="bullet"/>
      <w:isLgl w:val="false"/>
      <w:suff w:val="tab"/>
      <w:lvlText w:val=""/>
      <w:lvlJc w:val="left"/>
      <w:pPr>
        <w:ind w:left="7188"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1428" w:hanging="360"/>
      </w:pPr>
      <w:rPr>
        <w:rFonts w:ascii="Wingdings" w:hAnsi="Wingdings" w:hint="default"/>
      </w:rPr>
    </w:lvl>
    <w:lvl w:ilvl="1">
      <w:start w:val="1"/>
      <w:numFmt w:val="bullet"/>
      <w:isLgl w:val="false"/>
      <w:suff w:val="tab"/>
      <w:lvlText w:val="o"/>
      <w:lvlJc w:val="left"/>
      <w:pPr>
        <w:ind w:left="2148" w:hanging="360"/>
      </w:pPr>
      <w:rPr>
        <w:rFonts w:ascii="Courier New" w:hAnsi="Courier New" w:cs="Courier New" w:hint="default"/>
      </w:rPr>
    </w:lvl>
    <w:lvl w:ilvl="2">
      <w:start w:val="1"/>
      <w:numFmt w:val="bullet"/>
      <w:isLgl w:val="false"/>
      <w:suff w:val="tab"/>
      <w:lvlText w:val=""/>
      <w:lvlJc w:val="left"/>
      <w:pPr>
        <w:ind w:left="2868" w:hanging="360"/>
      </w:pPr>
      <w:rPr>
        <w:rFonts w:ascii="Wingdings" w:hAnsi="Wingdings" w:hint="default"/>
      </w:rPr>
    </w:lvl>
    <w:lvl w:ilvl="3">
      <w:start w:val="1"/>
      <w:numFmt w:val="bullet"/>
      <w:isLgl w:val="false"/>
      <w:suff w:val="tab"/>
      <w:lvlText w:val=""/>
      <w:lvlJc w:val="left"/>
      <w:pPr>
        <w:ind w:left="3588" w:hanging="360"/>
      </w:pPr>
      <w:rPr>
        <w:rFonts w:ascii="Symbol" w:hAnsi="Symbol" w:hint="default"/>
      </w:rPr>
    </w:lvl>
    <w:lvl w:ilvl="4">
      <w:start w:val="1"/>
      <w:numFmt w:val="bullet"/>
      <w:isLgl w:val="false"/>
      <w:suff w:val="tab"/>
      <w:lvlText w:val="o"/>
      <w:lvlJc w:val="left"/>
      <w:pPr>
        <w:ind w:left="4308" w:hanging="360"/>
      </w:pPr>
      <w:rPr>
        <w:rFonts w:ascii="Courier New" w:hAnsi="Courier New" w:cs="Courier New" w:hint="default"/>
      </w:rPr>
    </w:lvl>
    <w:lvl w:ilvl="5">
      <w:start w:val="1"/>
      <w:numFmt w:val="bullet"/>
      <w:isLgl w:val="false"/>
      <w:suff w:val="tab"/>
      <w:lvlText w:val=""/>
      <w:lvlJc w:val="left"/>
      <w:pPr>
        <w:ind w:left="5028" w:hanging="360"/>
      </w:pPr>
      <w:rPr>
        <w:rFonts w:ascii="Wingdings" w:hAnsi="Wingdings" w:hint="default"/>
      </w:rPr>
    </w:lvl>
    <w:lvl w:ilvl="6">
      <w:start w:val="1"/>
      <w:numFmt w:val="bullet"/>
      <w:isLgl w:val="false"/>
      <w:suff w:val="tab"/>
      <w:lvlText w:val=""/>
      <w:lvlJc w:val="left"/>
      <w:pPr>
        <w:ind w:left="5748" w:hanging="360"/>
      </w:pPr>
      <w:rPr>
        <w:rFonts w:ascii="Symbol" w:hAnsi="Symbol" w:hint="default"/>
      </w:rPr>
    </w:lvl>
    <w:lvl w:ilvl="7">
      <w:start w:val="1"/>
      <w:numFmt w:val="bullet"/>
      <w:isLgl w:val="false"/>
      <w:suff w:val="tab"/>
      <w:lvlText w:val="o"/>
      <w:lvlJc w:val="left"/>
      <w:pPr>
        <w:ind w:left="6468" w:hanging="360"/>
      </w:pPr>
      <w:rPr>
        <w:rFonts w:ascii="Courier New" w:hAnsi="Courier New" w:cs="Courier New" w:hint="default"/>
      </w:rPr>
    </w:lvl>
    <w:lvl w:ilvl="8">
      <w:start w:val="1"/>
      <w:numFmt w:val="bullet"/>
      <w:isLgl w:val="false"/>
      <w:suff w:val="tab"/>
      <w:lvlText w:val=""/>
      <w:lvlJc w:val="left"/>
      <w:pPr>
        <w:ind w:left="7188"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95" w:hanging="360"/>
        <w:tabs>
          <w:tab w:val="num" w:pos="795" w:leader="none"/>
        </w:tabs>
      </w:pPr>
      <w:rPr>
        <w:rFonts w:ascii="Symbol" w:hAnsi="Symbol" w:hint="default"/>
      </w:rPr>
    </w:lvl>
    <w:lvl w:ilvl="1">
      <w:start w:val="1"/>
      <w:numFmt w:val="bullet"/>
      <w:isLgl w:val="false"/>
      <w:suff w:val="tab"/>
      <w:lvlText w:val="o"/>
      <w:lvlJc w:val="left"/>
      <w:pPr>
        <w:ind w:left="1515" w:hanging="360"/>
        <w:tabs>
          <w:tab w:val="num" w:pos="1515" w:leader="none"/>
        </w:tabs>
      </w:pPr>
      <w:rPr>
        <w:rFonts w:ascii="Courier New" w:hAnsi="Courier New" w:cs="Courier New" w:hint="default"/>
      </w:rPr>
    </w:lvl>
    <w:lvl w:ilvl="2">
      <w:start w:val="1"/>
      <w:numFmt w:val="bullet"/>
      <w:isLgl w:val="false"/>
      <w:suff w:val="tab"/>
      <w:lvlText w:val=""/>
      <w:lvlJc w:val="left"/>
      <w:pPr>
        <w:ind w:left="2235" w:hanging="360"/>
        <w:tabs>
          <w:tab w:val="num" w:pos="2235" w:leader="none"/>
        </w:tabs>
      </w:pPr>
      <w:rPr>
        <w:rFonts w:ascii="Wingdings" w:hAnsi="Wingdings" w:hint="default"/>
      </w:rPr>
    </w:lvl>
    <w:lvl w:ilvl="3">
      <w:start w:val="1"/>
      <w:numFmt w:val="bullet"/>
      <w:isLgl w:val="false"/>
      <w:suff w:val="tab"/>
      <w:lvlText w:val=""/>
      <w:lvlJc w:val="left"/>
      <w:pPr>
        <w:ind w:left="2955" w:hanging="360"/>
        <w:tabs>
          <w:tab w:val="num" w:pos="2955" w:leader="none"/>
        </w:tabs>
      </w:pPr>
      <w:rPr>
        <w:rFonts w:ascii="Symbol" w:hAnsi="Symbol" w:hint="default"/>
      </w:rPr>
    </w:lvl>
    <w:lvl w:ilvl="4">
      <w:start w:val="1"/>
      <w:numFmt w:val="bullet"/>
      <w:isLgl w:val="false"/>
      <w:suff w:val="tab"/>
      <w:lvlText w:val="o"/>
      <w:lvlJc w:val="left"/>
      <w:pPr>
        <w:ind w:left="3675" w:hanging="360"/>
        <w:tabs>
          <w:tab w:val="num" w:pos="3675" w:leader="none"/>
        </w:tabs>
      </w:pPr>
      <w:rPr>
        <w:rFonts w:ascii="Courier New" w:hAnsi="Courier New" w:cs="Courier New" w:hint="default"/>
      </w:rPr>
    </w:lvl>
    <w:lvl w:ilvl="5">
      <w:start w:val="1"/>
      <w:numFmt w:val="bullet"/>
      <w:isLgl w:val="false"/>
      <w:suff w:val="tab"/>
      <w:lvlText w:val=""/>
      <w:lvlJc w:val="left"/>
      <w:pPr>
        <w:ind w:left="4395" w:hanging="360"/>
        <w:tabs>
          <w:tab w:val="num" w:pos="4395" w:leader="none"/>
        </w:tabs>
      </w:pPr>
      <w:rPr>
        <w:rFonts w:ascii="Wingdings" w:hAnsi="Wingdings" w:hint="default"/>
      </w:rPr>
    </w:lvl>
    <w:lvl w:ilvl="6">
      <w:start w:val="1"/>
      <w:numFmt w:val="bullet"/>
      <w:isLgl w:val="false"/>
      <w:suff w:val="tab"/>
      <w:lvlText w:val=""/>
      <w:lvlJc w:val="left"/>
      <w:pPr>
        <w:ind w:left="5115" w:hanging="360"/>
        <w:tabs>
          <w:tab w:val="num" w:pos="5115" w:leader="none"/>
        </w:tabs>
      </w:pPr>
      <w:rPr>
        <w:rFonts w:ascii="Symbol" w:hAnsi="Symbol" w:hint="default"/>
      </w:rPr>
    </w:lvl>
    <w:lvl w:ilvl="7">
      <w:start w:val="1"/>
      <w:numFmt w:val="bullet"/>
      <w:isLgl w:val="false"/>
      <w:suff w:val="tab"/>
      <w:lvlText w:val="o"/>
      <w:lvlJc w:val="left"/>
      <w:pPr>
        <w:ind w:left="5835" w:hanging="360"/>
        <w:tabs>
          <w:tab w:val="num" w:pos="5835" w:leader="none"/>
        </w:tabs>
      </w:pPr>
      <w:rPr>
        <w:rFonts w:ascii="Courier New" w:hAnsi="Courier New" w:cs="Courier New" w:hint="default"/>
      </w:rPr>
    </w:lvl>
    <w:lvl w:ilvl="8">
      <w:start w:val="1"/>
      <w:numFmt w:val="bullet"/>
      <w:isLgl w:val="false"/>
      <w:suff w:val="tab"/>
      <w:lvlText w:val=""/>
      <w:lvlJc w:val="left"/>
      <w:pPr>
        <w:ind w:left="6555" w:hanging="360"/>
        <w:tabs>
          <w:tab w:val="num" w:pos="6555" w:leader="none"/>
        </w:tabs>
      </w:pPr>
      <w:rPr>
        <w:rFonts w:ascii="Wingdings" w:hAnsi="Wingdings" w:hint="default"/>
      </w:rPr>
    </w:lvl>
  </w:abstractNum>
  <w:abstractNum w:abstractNumId="8">
    <w:multiLevelType w:val="hybridMultilevel"/>
    <w:lvl w:ilvl="0">
      <w:start w:val="1"/>
      <w:numFmt w:val="bullet"/>
      <w:isLgl w:val="false"/>
      <w:suff w:val="tab"/>
      <w:lvlText w:val="-"/>
      <w:lvlJc w:val="left"/>
      <w:pPr>
        <w:ind w:left="1068" w:hanging="360"/>
      </w:pPr>
      <w:rPr>
        <w:rFonts w:ascii="Times New Roman" w:hAnsi="Times New Roman" w:cs="Times New Roman" w:eastAsiaTheme="minorEastAsia"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1503" w:hanging="360"/>
      </w:pPr>
      <w:rPr>
        <w:rFonts w:ascii="Arial" w:hAnsi="Arial" w:cs="Arial" w:eastAsia="Arial" w:hint="default"/>
      </w:rPr>
    </w:lvl>
    <w:lvl w:ilvl="1">
      <w:start w:val="1"/>
      <w:numFmt w:val="bullet"/>
      <w:isLgl w:val="false"/>
      <w:suff w:val="tab"/>
      <w:lvlText w:val="o"/>
      <w:lvlJc w:val="left"/>
      <w:pPr>
        <w:ind w:left="2223" w:hanging="360"/>
      </w:pPr>
      <w:rPr>
        <w:rFonts w:ascii="Courier New" w:hAnsi="Courier New" w:cs="Courier New" w:hint="default"/>
      </w:rPr>
    </w:lvl>
    <w:lvl w:ilvl="2">
      <w:start w:val="1"/>
      <w:numFmt w:val="bullet"/>
      <w:isLgl w:val="false"/>
      <w:suff w:val="tab"/>
      <w:lvlText w:val=""/>
      <w:lvlJc w:val="left"/>
      <w:pPr>
        <w:ind w:left="2943" w:hanging="360"/>
      </w:pPr>
      <w:rPr>
        <w:rFonts w:ascii="Wingdings" w:hAnsi="Wingdings" w:hint="default"/>
      </w:rPr>
    </w:lvl>
    <w:lvl w:ilvl="3">
      <w:start w:val="1"/>
      <w:numFmt w:val="bullet"/>
      <w:isLgl w:val="false"/>
      <w:suff w:val="tab"/>
      <w:lvlText w:val=""/>
      <w:lvlJc w:val="left"/>
      <w:pPr>
        <w:ind w:left="3663" w:hanging="360"/>
      </w:pPr>
      <w:rPr>
        <w:rFonts w:ascii="Symbol" w:hAnsi="Symbol" w:hint="default"/>
      </w:rPr>
    </w:lvl>
    <w:lvl w:ilvl="4">
      <w:start w:val="1"/>
      <w:numFmt w:val="bullet"/>
      <w:isLgl w:val="false"/>
      <w:suff w:val="tab"/>
      <w:lvlText w:val="o"/>
      <w:lvlJc w:val="left"/>
      <w:pPr>
        <w:ind w:left="4383" w:hanging="360"/>
      </w:pPr>
      <w:rPr>
        <w:rFonts w:ascii="Courier New" w:hAnsi="Courier New" w:cs="Courier New" w:hint="default"/>
      </w:rPr>
    </w:lvl>
    <w:lvl w:ilvl="5">
      <w:start w:val="1"/>
      <w:numFmt w:val="bullet"/>
      <w:isLgl w:val="false"/>
      <w:suff w:val="tab"/>
      <w:lvlText w:val=""/>
      <w:lvlJc w:val="left"/>
      <w:pPr>
        <w:ind w:left="5103" w:hanging="360"/>
      </w:pPr>
      <w:rPr>
        <w:rFonts w:ascii="Wingdings" w:hAnsi="Wingdings" w:hint="default"/>
      </w:rPr>
    </w:lvl>
    <w:lvl w:ilvl="6">
      <w:start w:val="1"/>
      <w:numFmt w:val="bullet"/>
      <w:isLgl w:val="false"/>
      <w:suff w:val="tab"/>
      <w:lvlText w:val=""/>
      <w:lvlJc w:val="left"/>
      <w:pPr>
        <w:ind w:left="5823" w:hanging="360"/>
      </w:pPr>
      <w:rPr>
        <w:rFonts w:ascii="Symbol" w:hAnsi="Symbol" w:hint="default"/>
      </w:rPr>
    </w:lvl>
    <w:lvl w:ilvl="7">
      <w:start w:val="1"/>
      <w:numFmt w:val="bullet"/>
      <w:isLgl w:val="false"/>
      <w:suff w:val="tab"/>
      <w:lvlText w:val="o"/>
      <w:lvlJc w:val="left"/>
      <w:pPr>
        <w:ind w:left="6543" w:hanging="360"/>
      </w:pPr>
      <w:rPr>
        <w:rFonts w:ascii="Courier New" w:hAnsi="Courier New" w:cs="Courier New" w:hint="default"/>
      </w:rPr>
    </w:lvl>
    <w:lvl w:ilvl="8">
      <w:start w:val="1"/>
      <w:numFmt w:val="bullet"/>
      <w:isLgl w:val="false"/>
      <w:suff w:val="tab"/>
      <w:lvlText w:val=""/>
      <w:lvlJc w:val="left"/>
      <w:pPr>
        <w:ind w:left="7263"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86" w:hanging="360"/>
      </w:pPr>
      <w:rPr>
        <w:rFonts w:ascii="Times New Roman" w:hAnsi="Times New Roman" w:cs="Times New Roman" w:eastAsia="Calibri" w:hint="default"/>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3"/>
      <w:numFmt w:val="decimal"/>
      <w:isLgl w:val="false"/>
      <w:suff w:val="tab"/>
      <w:lvlText w:val="%1."/>
      <w:lvlJc w:val="left"/>
      <w:pPr>
        <w:ind w:left="420" w:hanging="420"/>
        <w:tabs>
          <w:tab w:val="num" w:pos="420" w:leader="none"/>
        </w:tabs>
      </w:pPr>
      <w:rPr>
        <w:rFonts w:hint="default"/>
      </w:rPr>
    </w:lvl>
    <w:lvl w:ilvl="1">
      <w:start w:val="1"/>
      <w:numFmt w:val="decimal"/>
      <w:isLgl w:val="false"/>
      <w:suff w:val="tab"/>
      <w:lvlText w:val="%1.%2."/>
      <w:lvlJc w:val="left"/>
      <w:pPr>
        <w:ind w:left="1080" w:hanging="720"/>
        <w:tabs>
          <w:tab w:val="num" w:pos="1080" w:leader="none"/>
        </w:tabs>
      </w:pPr>
      <w:rPr>
        <w:rFonts w:hint="default"/>
      </w:rPr>
    </w:lvl>
    <w:lvl w:ilvl="2">
      <w:start w:val="1"/>
      <w:numFmt w:val="decimal"/>
      <w:isLgl w:val="false"/>
      <w:suff w:val="tab"/>
      <w:lvlText w:val="%1.%2.%3."/>
      <w:lvlJc w:val="left"/>
      <w:pPr>
        <w:ind w:left="1440" w:hanging="720"/>
        <w:tabs>
          <w:tab w:val="num" w:pos="1440" w:leader="none"/>
        </w:tabs>
      </w:pPr>
      <w:rPr>
        <w:rFonts w:hint="default"/>
      </w:rPr>
    </w:lvl>
    <w:lvl w:ilvl="3">
      <w:start w:val="1"/>
      <w:numFmt w:val="decimal"/>
      <w:isLgl w:val="false"/>
      <w:suff w:val="tab"/>
      <w:lvlText w:val="%1.%2.%3.%4."/>
      <w:lvlJc w:val="left"/>
      <w:pPr>
        <w:ind w:left="2160" w:hanging="1080"/>
        <w:tabs>
          <w:tab w:val="num" w:pos="2160" w:leader="none"/>
        </w:tabs>
      </w:pPr>
      <w:rPr>
        <w:rFonts w:hint="default"/>
      </w:rPr>
    </w:lvl>
    <w:lvl w:ilvl="4">
      <w:start w:val="1"/>
      <w:numFmt w:val="decimal"/>
      <w:isLgl w:val="false"/>
      <w:suff w:val="tab"/>
      <w:lvlText w:val="%1.%2.%3.%4.%5."/>
      <w:lvlJc w:val="left"/>
      <w:pPr>
        <w:ind w:left="2520" w:hanging="1080"/>
        <w:tabs>
          <w:tab w:val="num" w:pos="2520" w:leader="none"/>
        </w:tabs>
      </w:pPr>
      <w:rPr>
        <w:rFonts w:hint="default"/>
      </w:rPr>
    </w:lvl>
    <w:lvl w:ilvl="5">
      <w:start w:val="1"/>
      <w:numFmt w:val="decimal"/>
      <w:isLgl w:val="false"/>
      <w:suff w:val="tab"/>
      <w:lvlText w:val="%1.%2.%3.%4.%5.%6."/>
      <w:lvlJc w:val="left"/>
      <w:pPr>
        <w:ind w:left="3240" w:hanging="1440"/>
        <w:tabs>
          <w:tab w:val="num" w:pos="3240" w:leader="none"/>
        </w:tabs>
      </w:pPr>
      <w:rPr>
        <w:rFonts w:hint="default"/>
      </w:rPr>
    </w:lvl>
    <w:lvl w:ilvl="6">
      <w:start w:val="1"/>
      <w:numFmt w:val="decimal"/>
      <w:isLgl w:val="false"/>
      <w:suff w:val="tab"/>
      <w:lvlText w:val="%1.%2.%3.%4.%5.%6.%7."/>
      <w:lvlJc w:val="left"/>
      <w:pPr>
        <w:ind w:left="3960" w:hanging="1800"/>
        <w:tabs>
          <w:tab w:val="num" w:pos="3960" w:leader="none"/>
        </w:tabs>
      </w:pPr>
      <w:rPr>
        <w:rFonts w:hint="default"/>
      </w:rPr>
    </w:lvl>
    <w:lvl w:ilvl="7">
      <w:start w:val="1"/>
      <w:numFmt w:val="decimal"/>
      <w:isLgl w:val="false"/>
      <w:suff w:val="tab"/>
      <w:lvlText w:val="%1.%2.%3.%4.%5.%6.%7.%8."/>
      <w:lvlJc w:val="left"/>
      <w:pPr>
        <w:ind w:left="4320" w:hanging="1800"/>
        <w:tabs>
          <w:tab w:val="num" w:pos="4320" w:leader="none"/>
        </w:tabs>
      </w:pPr>
      <w:rPr>
        <w:rFonts w:hint="default"/>
      </w:rPr>
    </w:lvl>
    <w:lvl w:ilvl="8">
      <w:start w:val="1"/>
      <w:numFmt w:val="decimal"/>
      <w:isLgl w:val="false"/>
      <w:suff w:val="tab"/>
      <w:lvlText w:val="%1.%2.%3.%4.%5.%6.%7.%8.%9."/>
      <w:lvlJc w:val="left"/>
      <w:pPr>
        <w:ind w:left="5040" w:hanging="2160"/>
        <w:tabs>
          <w:tab w:val="num" w:pos="5040" w:leader="none"/>
        </w:tabs>
      </w:pPr>
      <w:rPr>
        <w:rFonts w:hint="default"/>
      </w:rPr>
    </w:lvl>
  </w:abstractNum>
  <w:abstractNum w:abstractNumId="14">
    <w:multiLevelType w:val="hybridMultilevel"/>
    <w:lvl w:ilvl="0">
      <w:start w:val="1"/>
      <w:numFmt w:val="decimal"/>
      <w:isLgl w:val="false"/>
      <w:suff w:val="tab"/>
      <w:lvlText w:val="%1."/>
      <w:lvlJc w:val="left"/>
      <w:pPr>
        <w:ind w:left="930" w:hanging="360"/>
        <w:tabs>
          <w:tab w:val="num" w:pos="930" w:leader="none"/>
        </w:tabs>
      </w:pPr>
      <w:rPr>
        <w:rFonts w:hint="default"/>
      </w:rPr>
    </w:lvl>
    <w:lvl w:ilvl="1">
      <w:start w:val="1"/>
      <w:numFmt w:val="lowerLetter"/>
      <w:isLgl w:val="false"/>
      <w:suff w:val="tab"/>
      <w:lvlText w:val="%2."/>
      <w:lvlJc w:val="left"/>
      <w:pPr>
        <w:ind w:left="1650" w:hanging="360"/>
        <w:tabs>
          <w:tab w:val="num" w:pos="1650" w:leader="none"/>
        </w:tabs>
      </w:pPr>
    </w:lvl>
    <w:lvl w:ilvl="2">
      <w:start w:val="1"/>
      <w:numFmt w:val="lowerRoman"/>
      <w:isLgl w:val="false"/>
      <w:suff w:val="tab"/>
      <w:lvlText w:val="%3."/>
      <w:lvlJc w:val="right"/>
      <w:pPr>
        <w:ind w:left="2370" w:hanging="180"/>
        <w:tabs>
          <w:tab w:val="num" w:pos="2370" w:leader="none"/>
        </w:tabs>
      </w:pPr>
    </w:lvl>
    <w:lvl w:ilvl="3">
      <w:start w:val="1"/>
      <w:numFmt w:val="decimal"/>
      <w:isLgl w:val="false"/>
      <w:suff w:val="tab"/>
      <w:lvlText w:val="%4."/>
      <w:lvlJc w:val="left"/>
      <w:pPr>
        <w:ind w:left="3090" w:hanging="360"/>
        <w:tabs>
          <w:tab w:val="num" w:pos="3090" w:leader="none"/>
        </w:tabs>
      </w:pPr>
    </w:lvl>
    <w:lvl w:ilvl="4">
      <w:start w:val="1"/>
      <w:numFmt w:val="lowerLetter"/>
      <w:isLgl w:val="false"/>
      <w:suff w:val="tab"/>
      <w:lvlText w:val="%5."/>
      <w:lvlJc w:val="left"/>
      <w:pPr>
        <w:ind w:left="3810" w:hanging="360"/>
        <w:tabs>
          <w:tab w:val="num" w:pos="3810" w:leader="none"/>
        </w:tabs>
      </w:pPr>
    </w:lvl>
    <w:lvl w:ilvl="5">
      <w:start w:val="1"/>
      <w:numFmt w:val="lowerRoman"/>
      <w:isLgl w:val="false"/>
      <w:suff w:val="tab"/>
      <w:lvlText w:val="%6."/>
      <w:lvlJc w:val="right"/>
      <w:pPr>
        <w:ind w:left="4530" w:hanging="180"/>
        <w:tabs>
          <w:tab w:val="num" w:pos="4530" w:leader="none"/>
        </w:tabs>
      </w:pPr>
    </w:lvl>
    <w:lvl w:ilvl="6">
      <w:start w:val="1"/>
      <w:numFmt w:val="decimal"/>
      <w:isLgl w:val="false"/>
      <w:suff w:val="tab"/>
      <w:lvlText w:val="%7."/>
      <w:lvlJc w:val="left"/>
      <w:pPr>
        <w:ind w:left="5250" w:hanging="360"/>
        <w:tabs>
          <w:tab w:val="num" w:pos="5250" w:leader="none"/>
        </w:tabs>
      </w:pPr>
    </w:lvl>
    <w:lvl w:ilvl="7">
      <w:start w:val="1"/>
      <w:numFmt w:val="lowerLetter"/>
      <w:isLgl w:val="false"/>
      <w:suff w:val="tab"/>
      <w:lvlText w:val="%8."/>
      <w:lvlJc w:val="left"/>
      <w:pPr>
        <w:ind w:left="5970" w:hanging="360"/>
        <w:tabs>
          <w:tab w:val="num" w:pos="5970" w:leader="none"/>
        </w:tabs>
      </w:pPr>
    </w:lvl>
    <w:lvl w:ilvl="8">
      <w:start w:val="1"/>
      <w:numFmt w:val="lowerRoman"/>
      <w:isLgl w:val="false"/>
      <w:suff w:val="tab"/>
      <w:lvlText w:val="%9."/>
      <w:lvlJc w:val="right"/>
      <w:pPr>
        <w:ind w:left="6690" w:hanging="180"/>
        <w:tabs>
          <w:tab w:val="num" w:pos="6690" w:leader="none"/>
        </w:tabs>
      </w:pPr>
    </w:lvl>
  </w:abstractNum>
  <w:abstractNum w:abstractNumId="15">
    <w:multiLevelType w:val="hybridMultilevel"/>
    <w:lvl w:ilvl="0">
      <w:start w:val="3"/>
      <w:numFmt w:val="bullet"/>
      <w:isLgl w:val="false"/>
      <w:suff w:val="tab"/>
      <w:lvlText w:val="-"/>
      <w:lvlJc w:val="left"/>
      <w:pPr>
        <w:ind w:left="780" w:hanging="360"/>
      </w:pPr>
      <w:rPr>
        <w:rFonts w:ascii="Times New Roman" w:hAnsi="Times New Roman" w:cs="Times New Roman" w:eastAsia="Calibri"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16">
    <w:multiLevelType w:val="hybridMultilevel"/>
    <w:lvl w:ilvl="0">
      <w:start w:val="1"/>
      <w:numFmt w:val="decimal"/>
      <w:isLgl w:val="false"/>
      <w:suff w:val="tab"/>
      <w:lvlText w:val="%1."/>
      <w:lvlJc w:val="left"/>
      <w:pPr>
        <w:ind w:left="780" w:hanging="420"/>
        <w:tabs>
          <w:tab w:val="num" w:pos="78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7">
    <w:multiLevelType w:val="hybridMultilevel"/>
    <w:lvl w:ilvl="0">
      <w:start w:val="25"/>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hint="default"/>
      </w:rPr>
    </w:lvl>
    <w:lvl w:ilvl="1">
      <w:start w:val="1"/>
      <w:numFmt w:val="bullet"/>
      <w:isLgl w:val="false"/>
      <w:suff w:val="tab"/>
      <w:lvlText w:val="-"/>
      <w:lvlJc w:val="left"/>
      <w:pPr>
        <w:ind w:left="1440" w:hanging="360"/>
        <w:tabs>
          <w:tab w:val="num" w:pos="1440" w:leader="none"/>
        </w:tabs>
      </w:pPr>
      <w:rPr>
        <w:rFonts w:ascii="Times New Roman" w:hAnsi="Times New Roman" w:hint="default"/>
      </w:rPr>
    </w:lvl>
    <w:lvl w:ilvl="2">
      <w:start w:val="1"/>
      <w:numFmt w:val="bullet"/>
      <w:isLgl w:val="false"/>
      <w:suff w:val="tab"/>
      <w:lvlText w:val="-"/>
      <w:lvlJc w:val="left"/>
      <w:pPr>
        <w:ind w:left="2160" w:hanging="360"/>
        <w:tabs>
          <w:tab w:val="num" w:pos="2160" w:leader="none"/>
        </w:tabs>
      </w:pPr>
      <w:rPr>
        <w:rFonts w:ascii="Times New Roman" w:hAnsi="Times New Roman" w:hint="default"/>
      </w:rPr>
    </w:lvl>
    <w:lvl w:ilvl="3">
      <w:start w:val="1"/>
      <w:numFmt w:val="bullet"/>
      <w:isLgl w:val="false"/>
      <w:suff w:val="tab"/>
      <w:lvlText w:val="-"/>
      <w:lvlJc w:val="left"/>
      <w:pPr>
        <w:ind w:left="2880" w:hanging="360"/>
        <w:tabs>
          <w:tab w:val="num" w:pos="2880" w:leader="none"/>
        </w:tabs>
      </w:pPr>
      <w:rPr>
        <w:rFonts w:ascii="Times New Roman" w:hAnsi="Times New Roman" w:hint="default"/>
      </w:rPr>
    </w:lvl>
    <w:lvl w:ilvl="4">
      <w:start w:val="1"/>
      <w:numFmt w:val="bullet"/>
      <w:isLgl w:val="false"/>
      <w:suff w:val="tab"/>
      <w:lvlText w:val="-"/>
      <w:lvlJc w:val="left"/>
      <w:pPr>
        <w:ind w:left="3600" w:hanging="360"/>
        <w:tabs>
          <w:tab w:val="num" w:pos="3600" w:leader="none"/>
        </w:tabs>
      </w:pPr>
      <w:rPr>
        <w:rFonts w:ascii="Times New Roman" w:hAnsi="Times New Roman" w:hint="default"/>
      </w:rPr>
    </w:lvl>
    <w:lvl w:ilvl="5">
      <w:start w:val="1"/>
      <w:numFmt w:val="bullet"/>
      <w:isLgl w:val="false"/>
      <w:suff w:val="tab"/>
      <w:lvlText w:val="-"/>
      <w:lvlJc w:val="left"/>
      <w:pPr>
        <w:ind w:left="4320" w:hanging="360"/>
        <w:tabs>
          <w:tab w:val="num" w:pos="4320" w:leader="none"/>
        </w:tabs>
      </w:pPr>
      <w:rPr>
        <w:rFonts w:ascii="Times New Roman" w:hAnsi="Times New Roman" w:hint="default"/>
      </w:rPr>
    </w:lvl>
    <w:lvl w:ilvl="6">
      <w:start w:val="1"/>
      <w:numFmt w:val="bullet"/>
      <w:isLgl w:val="false"/>
      <w:suff w:val="tab"/>
      <w:lvlText w:val="-"/>
      <w:lvlJc w:val="left"/>
      <w:pPr>
        <w:ind w:left="5040" w:hanging="360"/>
        <w:tabs>
          <w:tab w:val="num" w:pos="5040" w:leader="none"/>
        </w:tabs>
      </w:pPr>
      <w:rPr>
        <w:rFonts w:ascii="Times New Roman" w:hAnsi="Times New Roman" w:hint="default"/>
      </w:rPr>
    </w:lvl>
    <w:lvl w:ilvl="7">
      <w:start w:val="1"/>
      <w:numFmt w:val="bullet"/>
      <w:isLgl w:val="false"/>
      <w:suff w:val="tab"/>
      <w:lvlText w:val="-"/>
      <w:lvlJc w:val="left"/>
      <w:pPr>
        <w:ind w:left="5760" w:hanging="360"/>
        <w:tabs>
          <w:tab w:val="num" w:pos="5760" w:leader="none"/>
        </w:tabs>
      </w:pPr>
      <w:rPr>
        <w:rFonts w:ascii="Times New Roman" w:hAnsi="Times New Roman" w:hint="default"/>
      </w:rPr>
    </w:lvl>
    <w:lvl w:ilvl="8">
      <w:start w:val="1"/>
      <w:numFmt w:val="bullet"/>
      <w:isLgl w:val="false"/>
      <w:suff w:val="tab"/>
      <w:lvlText w:val="-"/>
      <w:lvlJc w:val="left"/>
      <w:pPr>
        <w:ind w:left="6480" w:hanging="360"/>
        <w:tabs>
          <w:tab w:val="num" w:pos="6480" w:leader="none"/>
        </w:tabs>
      </w:pPr>
      <w:rPr>
        <w:rFonts w:ascii="Times New Roman" w:hAnsi="Times New Roman" w:hint="default"/>
      </w:rPr>
    </w:lvl>
  </w:abstractNum>
  <w:abstractNum w:abstractNumId="19">
    <w:multiLevelType w:val="hybridMultilevel"/>
    <w:lvl w:ilvl="0">
      <w:start w:val="1"/>
      <w:numFmt w:val="bullet"/>
      <w:isLgl w:val="false"/>
      <w:suff w:val="tab"/>
      <w:lvlText w:val="-"/>
      <w:lvlJc w:val="left"/>
      <w:pPr>
        <w:ind w:left="1068" w:hanging="360"/>
      </w:pPr>
      <w:rPr>
        <w:rFonts w:ascii="Times New Roman" w:hAnsi="Times New Roman" w:cs="Times New Roman" w:eastAsia="Calibri"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20">
    <w:multiLevelType w:val="hybridMultilevel"/>
    <w:lvl w:ilvl="0">
      <w:start w:val="1"/>
      <w:numFmt w:val="decimal"/>
      <w:isLgl w:val="false"/>
      <w:suff w:val="tab"/>
      <w:lvlText w:val="%1."/>
      <w:lvlJc w:val="left"/>
      <w:pPr>
        <w:ind w:left="1211" w:hanging="360"/>
        <w:tabs>
          <w:tab w:val="num" w:pos="1211" w:leader="none"/>
        </w:tabs>
      </w:pPr>
      <w:rPr>
        <w:b/>
      </w:rPr>
    </w:lvl>
    <w:lvl w:ilvl="1">
      <w:start w:val="1"/>
      <w:numFmt w:val="decimal"/>
      <w:isLgl w:val="false"/>
      <w:suff w:val="tab"/>
      <w:lvlText w:val="%2."/>
      <w:lvlJc w:val="left"/>
      <w:pPr>
        <w:ind w:left="1647" w:hanging="360"/>
        <w:tabs>
          <w:tab w:val="num" w:pos="1647" w:leader="none"/>
        </w:tabs>
      </w:pPr>
    </w:lvl>
    <w:lvl w:ilvl="2">
      <w:start w:val="1"/>
      <w:numFmt w:val="decimal"/>
      <w:isLgl w:val="false"/>
      <w:suff w:val="tab"/>
      <w:lvlText w:val="%3."/>
      <w:lvlJc w:val="left"/>
      <w:pPr>
        <w:ind w:left="2367" w:hanging="360"/>
        <w:tabs>
          <w:tab w:val="num" w:pos="2367" w:leader="none"/>
        </w:tabs>
      </w:pPr>
    </w:lvl>
    <w:lvl w:ilvl="3">
      <w:start w:val="1"/>
      <w:numFmt w:val="decimal"/>
      <w:isLgl w:val="false"/>
      <w:suff w:val="tab"/>
      <w:lvlText w:val="%4."/>
      <w:lvlJc w:val="left"/>
      <w:pPr>
        <w:ind w:left="3087" w:hanging="360"/>
        <w:tabs>
          <w:tab w:val="num" w:pos="3087" w:leader="none"/>
        </w:tabs>
      </w:pPr>
    </w:lvl>
    <w:lvl w:ilvl="4">
      <w:start w:val="1"/>
      <w:numFmt w:val="decimal"/>
      <w:isLgl w:val="false"/>
      <w:suff w:val="tab"/>
      <w:lvlText w:val="%5."/>
      <w:lvlJc w:val="left"/>
      <w:pPr>
        <w:ind w:left="3807" w:hanging="360"/>
        <w:tabs>
          <w:tab w:val="num" w:pos="3807" w:leader="none"/>
        </w:tabs>
      </w:pPr>
    </w:lvl>
    <w:lvl w:ilvl="5">
      <w:start w:val="1"/>
      <w:numFmt w:val="decimal"/>
      <w:isLgl w:val="false"/>
      <w:suff w:val="tab"/>
      <w:lvlText w:val="%6."/>
      <w:lvlJc w:val="left"/>
      <w:pPr>
        <w:ind w:left="4527" w:hanging="360"/>
        <w:tabs>
          <w:tab w:val="num" w:pos="4527" w:leader="none"/>
        </w:tabs>
      </w:pPr>
    </w:lvl>
    <w:lvl w:ilvl="6">
      <w:start w:val="1"/>
      <w:numFmt w:val="decimal"/>
      <w:isLgl w:val="false"/>
      <w:suff w:val="tab"/>
      <w:lvlText w:val="%7."/>
      <w:lvlJc w:val="left"/>
      <w:pPr>
        <w:ind w:left="5247" w:hanging="360"/>
        <w:tabs>
          <w:tab w:val="num" w:pos="5247" w:leader="none"/>
        </w:tabs>
      </w:pPr>
    </w:lvl>
    <w:lvl w:ilvl="7">
      <w:start w:val="1"/>
      <w:numFmt w:val="decimal"/>
      <w:isLgl w:val="false"/>
      <w:suff w:val="tab"/>
      <w:lvlText w:val="%8."/>
      <w:lvlJc w:val="left"/>
      <w:pPr>
        <w:ind w:left="5967" w:hanging="360"/>
        <w:tabs>
          <w:tab w:val="num" w:pos="5967" w:leader="none"/>
        </w:tabs>
      </w:pPr>
    </w:lvl>
    <w:lvl w:ilvl="8">
      <w:start w:val="1"/>
      <w:numFmt w:val="decimal"/>
      <w:isLgl w:val="false"/>
      <w:suff w:val="tab"/>
      <w:lvlText w:val="%9."/>
      <w:lvlJc w:val="left"/>
      <w:pPr>
        <w:ind w:left="6687" w:hanging="360"/>
        <w:tabs>
          <w:tab w:val="num" w:pos="6687" w:leader="none"/>
        </w:tabs>
      </w:pPr>
    </w:lvl>
  </w:abstractNum>
  <w:abstractNum w:abstractNumId="2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bullet"/>
      <w:isLgl w:val="false"/>
      <w:suff w:val="tab"/>
      <w:lvlText w:val="-"/>
      <w:lvlJc w:val="left"/>
      <w:pPr>
        <w:ind w:left="1080" w:hanging="360"/>
      </w:pPr>
      <w:rPr>
        <w:rFonts w:ascii="Times New Roman" w:hAnsi="Times New Roman" w:cs="Times New Roman" w:eastAsia="Times New Roman"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24">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5">
    <w:multiLevelType w:val="hybridMultilevel"/>
    <w:lvl w:ilvl="0">
      <w:start w:val="1"/>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1500" w:hanging="360"/>
      </w:pPr>
      <w:rPr>
        <w:rFonts w:ascii="Arial" w:hAnsi="Arial" w:cs="Arial" w:eastAsia="Arial" w:hint="default"/>
      </w:rPr>
    </w:lvl>
    <w:lvl w:ilvl="1">
      <w:start w:val="1"/>
      <w:numFmt w:val="bullet"/>
      <w:isLgl w:val="false"/>
      <w:suff w:val="tab"/>
      <w:lvlText w:val="o"/>
      <w:lvlJc w:val="left"/>
      <w:pPr>
        <w:ind w:left="2220" w:hanging="360"/>
      </w:pPr>
      <w:rPr>
        <w:rFonts w:ascii="Courier New" w:hAnsi="Courier New" w:cs="Courier New" w:hint="default"/>
      </w:rPr>
    </w:lvl>
    <w:lvl w:ilvl="2">
      <w:start w:val="1"/>
      <w:numFmt w:val="bullet"/>
      <w:isLgl w:val="false"/>
      <w:suff w:val="tab"/>
      <w:lvlText w:val=""/>
      <w:lvlJc w:val="left"/>
      <w:pPr>
        <w:ind w:left="2940" w:hanging="360"/>
      </w:pPr>
      <w:rPr>
        <w:rFonts w:ascii="Wingdings" w:hAnsi="Wingdings" w:hint="default"/>
      </w:rPr>
    </w:lvl>
    <w:lvl w:ilvl="3">
      <w:start w:val="1"/>
      <w:numFmt w:val="bullet"/>
      <w:isLgl w:val="false"/>
      <w:suff w:val="tab"/>
      <w:lvlText w:val=""/>
      <w:lvlJc w:val="left"/>
      <w:pPr>
        <w:ind w:left="3660" w:hanging="360"/>
      </w:pPr>
      <w:rPr>
        <w:rFonts w:ascii="Symbol" w:hAnsi="Symbol" w:hint="default"/>
      </w:rPr>
    </w:lvl>
    <w:lvl w:ilvl="4">
      <w:start w:val="1"/>
      <w:numFmt w:val="bullet"/>
      <w:isLgl w:val="false"/>
      <w:suff w:val="tab"/>
      <w:lvlText w:val="o"/>
      <w:lvlJc w:val="left"/>
      <w:pPr>
        <w:ind w:left="4380" w:hanging="360"/>
      </w:pPr>
      <w:rPr>
        <w:rFonts w:ascii="Courier New" w:hAnsi="Courier New" w:cs="Courier New" w:hint="default"/>
      </w:rPr>
    </w:lvl>
    <w:lvl w:ilvl="5">
      <w:start w:val="1"/>
      <w:numFmt w:val="bullet"/>
      <w:isLgl w:val="false"/>
      <w:suff w:val="tab"/>
      <w:lvlText w:val=""/>
      <w:lvlJc w:val="left"/>
      <w:pPr>
        <w:ind w:left="5100" w:hanging="360"/>
      </w:pPr>
      <w:rPr>
        <w:rFonts w:ascii="Wingdings" w:hAnsi="Wingdings" w:hint="default"/>
      </w:rPr>
    </w:lvl>
    <w:lvl w:ilvl="6">
      <w:start w:val="1"/>
      <w:numFmt w:val="bullet"/>
      <w:isLgl w:val="false"/>
      <w:suff w:val="tab"/>
      <w:lvlText w:val=""/>
      <w:lvlJc w:val="left"/>
      <w:pPr>
        <w:ind w:left="5820" w:hanging="360"/>
      </w:pPr>
      <w:rPr>
        <w:rFonts w:ascii="Symbol" w:hAnsi="Symbol" w:hint="default"/>
      </w:rPr>
    </w:lvl>
    <w:lvl w:ilvl="7">
      <w:start w:val="1"/>
      <w:numFmt w:val="bullet"/>
      <w:isLgl w:val="false"/>
      <w:suff w:val="tab"/>
      <w:lvlText w:val="o"/>
      <w:lvlJc w:val="left"/>
      <w:pPr>
        <w:ind w:left="6540" w:hanging="360"/>
      </w:pPr>
      <w:rPr>
        <w:rFonts w:ascii="Courier New" w:hAnsi="Courier New" w:cs="Courier New" w:hint="default"/>
      </w:rPr>
    </w:lvl>
    <w:lvl w:ilvl="8">
      <w:start w:val="1"/>
      <w:numFmt w:val="bullet"/>
      <w:isLgl w:val="false"/>
      <w:suff w:val="tab"/>
      <w:lvlText w:val=""/>
      <w:lvlJc w:val="left"/>
      <w:pPr>
        <w:ind w:left="7260"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435" w:hanging="360"/>
      </w:pPr>
      <w:rPr>
        <w:rFonts w:ascii="Times New Roman" w:hAnsi="Times New Roman" w:cs="Times New Roman" w:eastAsia="Times New Roman" w:hint="default"/>
      </w:rPr>
    </w:lvl>
    <w:lvl w:ilvl="1">
      <w:start w:val="1"/>
      <w:numFmt w:val="bullet"/>
      <w:isLgl w:val="false"/>
      <w:suff w:val="tab"/>
      <w:lvlText w:val="o"/>
      <w:lvlJc w:val="left"/>
      <w:pPr>
        <w:ind w:left="1155" w:hanging="360"/>
      </w:pPr>
      <w:rPr>
        <w:rFonts w:ascii="Courier New" w:hAnsi="Courier New" w:cs="Courier New" w:hint="default"/>
      </w:rPr>
    </w:lvl>
    <w:lvl w:ilvl="2">
      <w:start w:val="1"/>
      <w:numFmt w:val="bullet"/>
      <w:isLgl w:val="false"/>
      <w:suff w:val="tab"/>
      <w:lvlText w:val=""/>
      <w:lvlJc w:val="left"/>
      <w:pPr>
        <w:ind w:left="1875" w:hanging="360"/>
      </w:pPr>
      <w:rPr>
        <w:rFonts w:ascii="Wingdings" w:hAnsi="Wingdings" w:hint="default"/>
      </w:rPr>
    </w:lvl>
    <w:lvl w:ilvl="3">
      <w:start w:val="1"/>
      <w:numFmt w:val="bullet"/>
      <w:isLgl w:val="false"/>
      <w:suff w:val="tab"/>
      <w:lvlText w:val=""/>
      <w:lvlJc w:val="left"/>
      <w:pPr>
        <w:ind w:left="2595" w:hanging="360"/>
      </w:pPr>
      <w:rPr>
        <w:rFonts w:ascii="Symbol" w:hAnsi="Symbol" w:hint="default"/>
      </w:rPr>
    </w:lvl>
    <w:lvl w:ilvl="4">
      <w:start w:val="1"/>
      <w:numFmt w:val="bullet"/>
      <w:isLgl w:val="false"/>
      <w:suff w:val="tab"/>
      <w:lvlText w:val="o"/>
      <w:lvlJc w:val="left"/>
      <w:pPr>
        <w:ind w:left="3315" w:hanging="360"/>
      </w:pPr>
      <w:rPr>
        <w:rFonts w:ascii="Courier New" w:hAnsi="Courier New" w:cs="Courier New" w:hint="default"/>
      </w:rPr>
    </w:lvl>
    <w:lvl w:ilvl="5">
      <w:start w:val="1"/>
      <w:numFmt w:val="bullet"/>
      <w:isLgl w:val="false"/>
      <w:suff w:val="tab"/>
      <w:lvlText w:val=""/>
      <w:lvlJc w:val="left"/>
      <w:pPr>
        <w:ind w:left="4035" w:hanging="360"/>
      </w:pPr>
      <w:rPr>
        <w:rFonts w:ascii="Wingdings" w:hAnsi="Wingdings" w:hint="default"/>
      </w:rPr>
    </w:lvl>
    <w:lvl w:ilvl="6">
      <w:start w:val="1"/>
      <w:numFmt w:val="bullet"/>
      <w:isLgl w:val="false"/>
      <w:suff w:val="tab"/>
      <w:lvlText w:val=""/>
      <w:lvlJc w:val="left"/>
      <w:pPr>
        <w:ind w:left="4755" w:hanging="360"/>
      </w:pPr>
      <w:rPr>
        <w:rFonts w:ascii="Symbol" w:hAnsi="Symbol" w:hint="default"/>
      </w:rPr>
    </w:lvl>
    <w:lvl w:ilvl="7">
      <w:start w:val="1"/>
      <w:numFmt w:val="bullet"/>
      <w:isLgl w:val="false"/>
      <w:suff w:val="tab"/>
      <w:lvlText w:val="o"/>
      <w:lvlJc w:val="left"/>
      <w:pPr>
        <w:ind w:left="5475" w:hanging="360"/>
      </w:pPr>
      <w:rPr>
        <w:rFonts w:ascii="Courier New" w:hAnsi="Courier New" w:cs="Courier New" w:hint="default"/>
      </w:rPr>
    </w:lvl>
    <w:lvl w:ilvl="8">
      <w:start w:val="1"/>
      <w:numFmt w:val="bullet"/>
      <w:isLgl w:val="false"/>
      <w:suff w:val="tab"/>
      <w:lvlText w:val=""/>
      <w:lvlJc w:val="left"/>
      <w:pPr>
        <w:ind w:left="6195" w:hanging="360"/>
      </w:pPr>
      <w:rPr>
        <w:rFonts w:ascii="Wingdings" w:hAnsi="Wingdings" w:hint="default"/>
      </w:rPr>
    </w:lvl>
  </w:abstractNum>
  <w:abstractNum w:abstractNumId="28">
    <w:multiLevelType w:val="hybridMultilevel"/>
    <w:lvl w:ilvl="0">
      <w:start w:val="1"/>
      <w:numFmt w:val="bullet"/>
      <w:isLgl w:val="false"/>
      <w:suff w:val="tab"/>
      <w:lvlText w:val="-"/>
      <w:lvlJc w:val="left"/>
      <w:pPr>
        <w:ind w:left="432" w:hanging="360"/>
      </w:pPr>
      <w:rPr>
        <w:rFonts w:ascii="Times New Roman" w:hAnsi="Times New Roman" w:cs="Times New Roman" w:eastAsia="Times New Roman" w:hint="default"/>
      </w:rPr>
    </w:lvl>
    <w:lvl w:ilvl="1">
      <w:start w:val="1"/>
      <w:numFmt w:val="bullet"/>
      <w:isLgl w:val="false"/>
      <w:suff w:val="tab"/>
      <w:lvlText w:val="o"/>
      <w:lvlJc w:val="left"/>
      <w:pPr>
        <w:ind w:left="1152" w:hanging="360"/>
      </w:pPr>
      <w:rPr>
        <w:rFonts w:ascii="Courier New" w:hAnsi="Courier New" w:cs="Courier New" w:hint="default"/>
      </w:rPr>
    </w:lvl>
    <w:lvl w:ilvl="2">
      <w:start w:val="1"/>
      <w:numFmt w:val="bullet"/>
      <w:isLgl w:val="false"/>
      <w:suff w:val="tab"/>
      <w:lvlText w:val=""/>
      <w:lvlJc w:val="left"/>
      <w:pPr>
        <w:ind w:left="1872" w:hanging="360"/>
      </w:pPr>
      <w:rPr>
        <w:rFonts w:ascii="Wingdings" w:hAnsi="Wingdings" w:hint="default"/>
      </w:rPr>
    </w:lvl>
    <w:lvl w:ilvl="3">
      <w:start w:val="1"/>
      <w:numFmt w:val="bullet"/>
      <w:isLgl w:val="false"/>
      <w:suff w:val="tab"/>
      <w:lvlText w:val=""/>
      <w:lvlJc w:val="left"/>
      <w:pPr>
        <w:ind w:left="2592" w:hanging="360"/>
      </w:pPr>
      <w:rPr>
        <w:rFonts w:ascii="Symbol" w:hAnsi="Symbol" w:hint="default"/>
      </w:rPr>
    </w:lvl>
    <w:lvl w:ilvl="4">
      <w:start w:val="1"/>
      <w:numFmt w:val="bullet"/>
      <w:isLgl w:val="false"/>
      <w:suff w:val="tab"/>
      <w:lvlText w:val="o"/>
      <w:lvlJc w:val="left"/>
      <w:pPr>
        <w:ind w:left="3312" w:hanging="360"/>
      </w:pPr>
      <w:rPr>
        <w:rFonts w:ascii="Courier New" w:hAnsi="Courier New" w:cs="Courier New" w:hint="default"/>
      </w:rPr>
    </w:lvl>
    <w:lvl w:ilvl="5">
      <w:start w:val="1"/>
      <w:numFmt w:val="bullet"/>
      <w:isLgl w:val="false"/>
      <w:suff w:val="tab"/>
      <w:lvlText w:val=""/>
      <w:lvlJc w:val="left"/>
      <w:pPr>
        <w:ind w:left="4032" w:hanging="360"/>
      </w:pPr>
      <w:rPr>
        <w:rFonts w:ascii="Wingdings" w:hAnsi="Wingdings" w:hint="default"/>
      </w:rPr>
    </w:lvl>
    <w:lvl w:ilvl="6">
      <w:start w:val="1"/>
      <w:numFmt w:val="bullet"/>
      <w:isLgl w:val="false"/>
      <w:suff w:val="tab"/>
      <w:lvlText w:val=""/>
      <w:lvlJc w:val="left"/>
      <w:pPr>
        <w:ind w:left="4752" w:hanging="360"/>
      </w:pPr>
      <w:rPr>
        <w:rFonts w:ascii="Symbol" w:hAnsi="Symbol" w:hint="default"/>
      </w:rPr>
    </w:lvl>
    <w:lvl w:ilvl="7">
      <w:start w:val="1"/>
      <w:numFmt w:val="bullet"/>
      <w:isLgl w:val="false"/>
      <w:suff w:val="tab"/>
      <w:lvlText w:val="o"/>
      <w:lvlJc w:val="left"/>
      <w:pPr>
        <w:ind w:left="5472" w:hanging="360"/>
      </w:pPr>
      <w:rPr>
        <w:rFonts w:ascii="Courier New" w:hAnsi="Courier New" w:cs="Courier New" w:hint="default"/>
      </w:rPr>
    </w:lvl>
    <w:lvl w:ilvl="8">
      <w:start w:val="1"/>
      <w:numFmt w:val="bullet"/>
      <w:isLgl w:val="false"/>
      <w:suff w:val="tab"/>
      <w:lvlText w:val=""/>
      <w:lvlJc w:val="left"/>
      <w:pPr>
        <w:ind w:left="6192" w:hanging="360"/>
      </w:pPr>
      <w:rPr>
        <w:rFonts w:ascii="Wingdings" w:hAnsi="Wingdings" w:hint="default"/>
      </w:rPr>
    </w:lvl>
  </w:abstractNum>
  <w:abstractNum w:abstractNumId="29">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1"/>
      <w:numFmt w:val="bullet"/>
      <w:isLgl w:val="false"/>
      <w:suff w:val="tab"/>
      <w:lvlText w:val="-"/>
      <w:lvlJc w:val="left"/>
      <w:pPr>
        <w:ind w:left="360" w:hanging="360"/>
        <w:tabs>
          <w:tab w:val="num" w:pos="360" w:leader="none"/>
        </w:tabs>
      </w:pPr>
      <w:rPr>
        <w:rFont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decimal"/>
      <w:isLgl w:val="false"/>
      <w:suff w:val="tab"/>
      <w:lvlText w:val="%1."/>
      <w:lvlJc w:val="left"/>
      <w:pPr>
        <w:ind w:left="1494"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ind w:left="1909" w:hanging="360"/>
      </w:pPr>
      <w:rPr>
        <w:rFonts w:ascii="Arial" w:hAnsi="Arial" w:cs="Arial" w:eastAsia="Arial" w:hint="default"/>
      </w:rPr>
    </w:lvl>
    <w:lvl w:ilvl="1">
      <w:start w:val="1"/>
      <w:numFmt w:val="bullet"/>
      <w:isLgl w:val="false"/>
      <w:suff w:val="tab"/>
      <w:lvlText w:val="o"/>
      <w:lvlJc w:val="left"/>
      <w:pPr>
        <w:ind w:left="2629" w:hanging="360"/>
      </w:pPr>
      <w:rPr>
        <w:rFonts w:ascii="Courier New" w:hAnsi="Courier New" w:cs="Courier New" w:hint="default"/>
      </w:rPr>
    </w:lvl>
    <w:lvl w:ilvl="2">
      <w:start w:val="1"/>
      <w:numFmt w:val="bullet"/>
      <w:isLgl w:val="false"/>
      <w:suff w:val="tab"/>
      <w:lvlText w:val=""/>
      <w:lvlJc w:val="left"/>
      <w:pPr>
        <w:ind w:left="3349" w:hanging="360"/>
      </w:pPr>
      <w:rPr>
        <w:rFonts w:ascii="Wingdings" w:hAnsi="Wingdings" w:hint="default"/>
      </w:rPr>
    </w:lvl>
    <w:lvl w:ilvl="3">
      <w:start w:val="1"/>
      <w:numFmt w:val="bullet"/>
      <w:isLgl w:val="false"/>
      <w:suff w:val="tab"/>
      <w:lvlText w:val=""/>
      <w:lvlJc w:val="left"/>
      <w:pPr>
        <w:ind w:left="4069" w:hanging="360"/>
      </w:pPr>
      <w:rPr>
        <w:rFonts w:ascii="Symbol" w:hAnsi="Symbol" w:hint="default"/>
      </w:rPr>
    </w:lvl>
    <w:lvl w:ilvl="4">
      <w:start w:val="1"/>
      <w:numFmt w:val="bullet"/>
      <w:isLgl w:val="false"/>
      <w:suff w:val="tab"/>
      <w:lvlText w:val="o"/>
      <w:lvlJc w:val="left"/>
      <w:pPr>
        <w:ind w:left="4789" w:hanging="360"/>
      </w:pPr>
      <w:rPr>
        <w:rFonts w:ascii="Courier New" w:hAnsi="Courier New" w:cs="Courier New" w:hint="default"/>
      </w:rPr>
    </w:lvl>
    <w:lvl w:ilvl="5">
      <w:start w:val="1"/>
      <w:numFmt w:val="bullet"/>
      <w:isLgl w:val="false"/>
      <w:suff w:val="tab"/>
      <w:lvlText w:val=""/>
      <w:lvlJc w:val="left"/>
      <w:pPr>
        <w:ind w:left="5509" w:hanging="360"/>
      </w:pPr>
      <w:rPr>
        <w:rFonts w:ascii="Wingdings" w:hAnsi="Wingdings" w:hint="default"/>
      </w:rPr>
    </w:lvl>
    <w:lvl w:ilvl="6">
      <w:start w:val="1"/>
      <w:numFmt w:val="bullet"/>
      <w:isLgl w:val="false"/>
      <w:suff w:val="tab"/>
      <w:lvlText w:val=""/>
      <w:lvlJc w:val="left"/>
      <w:pPr>
        <w:ind w:left="6229" w:hanging="360"/>
      </w:pPr>
      <w:rPr>
        <w:rFonts w:ascii="Symbol" w:hAnsi="Symbol" w:hint="default"/>
      </w:rPr>
    </w:lvl>
    <w:lvl w:ilvl="7">
      <w:start w:val="1"/>
      <w:numFmt w:val="bullet"/>
      <w:isLgl w:val="false"/>
      <w:suff w:val="tab"/>
      <w:lvlText w:val="o"/>
      <w:lvlJc w:val="left"/>
      <w:pPr>
        <w:ind w:left="6949" w:hanging="360"/>
      </w:pPr>
      <w:rPr>
        <w:rFonts w:ascii="Courier New" w:hAnsi="Courier New" w:cs="Courier New" w:hint="default"/>
      </w:rPr>
    </w:lvl>
    <w:lvl w:ilvl="8">
      <w:start w:val="1"/>
      <w:numFmt w:val="bullet"/>
      <w:isLgl w:val="false"/>
      <w:suff w:val="tab"/>
      <w:lvlText w:val=""/>
      <w:lvlJc w:val="left"/>
      <w:pPr>
        <w:ind w:left="7669" w:hanging="360"/>
      </w:pPr>
      <w:rPr>
        <w:rFonts w:ascii="Wingdings" w:hAnsi="Wingdings" w:hint="default"/>
      </w:rPr>
    </w:lvl>
  </w:abstractNum>
  <w:abstractNum w:abstractNumId="33">
    <w:multiLevelType w:val="hybridMultilevel"/>
    <w:lvl w:ilvl="0">
      <w:start w:val="1"/>
      <w:numFmt w:val="decimal"/>
      <w:isLgl w:val="false"/>
      <w:suff w:val="tab"/>
      <w:lvlText w:val="%1."/>
      <w:lvlJc w:val="left"/>
      <w:pPr>
        <w:ind w:left="360" w:hanging="360"/>
      </w:pPr>
      <w:rPr>
        <w:rFonts w:cs="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5">
    <w:multiLevelType w:val="hybridMultilevel"/>
    <w:lvl w:ilvl="0">
      <w:start w:val="1"/>
      <w:numFmt w:val="decimal"/>
      <w:isLgl w:val="false"/>
      <w:suff w:val="tab"/>
      <w:lvlText w:val="%1."/>
      <w:lvlJc w:val="left"/>
      <w:pPr>
        <w:ind w:left="840" w:hanging="480"/>
        <w:tabs>
          <w:tab w:val="num" w:pos="84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6">
    <w:multiLevelType w:val="hybridMultilevel"/>
    <w:lvl w:ilvl="0">
      <w:start w:val="1"/>
      <w:numFmt w:val="decimal"/>
      <w:isLgl w:val="false"/>
      <w:suff w:val="tab"/>
      <w:lvlText w:val="%1)"/>
      <w:lvlJc w:val="left"/>
      <w:pPr>
        <w:ind w:left="1189" w:hanging="48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7">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8">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9">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0">
    <w:multiLevelType w:val="hybridMultilevel"/>
    <w:lvl w:ilvl="0">
      <w:start w:val="1"/>
      <w:numFmt w:val="decimal"/>
      <w:isLgl w:val="false"/>
      <w:suff w:val="tab"/>
      <w:lvlText w:val="%1."/>
      <w:lvlJc w:val="left"/>
      <w:pPr>
        <w:ind w:left="786" w:hanging="360"/>
      </w:pPr>
      <w:rPr>
        <w:rFonts w:eastAsia="Times New Roman" w:hint="default"/>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41">
    <w:multiLevelType w:val="hybridMultilevel"/>
    <w:lvl w:ilvl="0">
      <w:start w:val="1"/>
      <w:numFmt w:val="bullet"/>
      <w:isLgl w:val="false"/>
      <w:suff w:val="tab"/>
      <w:lvlText w:val=""/>
      <w:lvlJc w:val="left"/>
      <w:pPr>
        <w:ind w:left="795" w:hanging="360"/>
        <w:tabs>
          <w:tab w:val="num" w:pos="795" w:leader="none"/>
        </w:tabs>
      </w:pPr>
      <w:rPr>
        <w:rFonts w:ascii="Wingdings" w:hAnsi="Wingdings" w:hint="default"/>
      </w:rPr>
    </w:lvl>
    <w:lvl w:ilvl="1">
      <w:start w:val="1"/>
      <w:numFmt w:val="bullet"/>
      <w:isLgl w:val="false"/>
      <w:suff w:val="tab"/>
      <w:lvlText w:val="o"/>
      <w:lvlJc w:val="left"/>
      <w:pPr>
        <w:ind w:left="1515" w:hanging="360"/>
        <w:tabs>
          <w:tab w:val="num" w:pos="1515" w:leader="none"/>
        </w:tabs>
      </w:pPr>
      <w:rPr>
        <w:rFonts w:ascii="Courier New" w:hAnsi="Courier New" w:cs="Courier New" w:hint="default"/>
      </w:rPr>
    </w:lvl>
    <w:lvl w:ilvl="2">
      <w:start w:val="1"/>
      <w:numFmt w:val="bullet"/>
      <w:isLgl w:val="false"/>
      <w:suff w:val="tab"/>
      <w:lvlText w:val=""/>
      <w:lvlJc w:val="left"/>
      <w:pPr>
        <w:ind w:left="2235" w:hanging="360"/>
        <w:tabs>
          <w:tab w:val="num" w:pos="2235" w:leader="none"/>
        </w:tabs>
      </w:pPr>
      <w:rPr>
        <w:rFonts w:ascii="Wingdings" w:hAnsi="Wingdings" w:hint="default"/>
      </w:rPr>
    </w:lvl>
    <w:lvl w:ilvl="3">
      <w:start w:val="1"/>
      <w:numFmt w:val="bullet"/>
      <w:isLgl w:val="false"/>
      <w:suff w:val="tab"/>
      <w:lvlText w:val=""/>
      <w:lvlJc w:val="left"/>
      <w:pPr>
        <w:ind w:left="2955" w:hanging="360"/>
        <w:tabs>
          <w:tab w:val="num" w:pos="2955" w:leader="none"/>
        </w:tabs>
      </w:pPr>
      <w:rPr>
        <w:rFonts w:ascii="Symbol" w:hAnsi="Symbol" w:hint="default"/>
      </w:rPr>
    </w:lvl>
    <w:lvl w:ilvl="4">
      <w:start w:val="1"/>
      <w:numFmt w:val="bullet"/>
      <w:isLgl w:val="false"/>
      <w:suff w:val="tab"/>
      <w:lvlText w:val="o"/>
      <w:lvlJc w:val="left"/>
      <w:pPr>
        <w:ind w:left="3675" w:hanging="360"/>
        <w:tabs>
          <w:tab w:val="num" w:pos="3675" w:leader="none"/>
        </w:tabs>
      </w:pPr>
      <w:rPr>
        <w:rFonts w:ascii="Courier New" w:hAnsi="Courier New" w:cs="Courier New" w:hint="default"/>
      </w:rPr>
    </w:lvl>
    <w:lvl w:ilvl="5">
      <w:start w:val="1"/>
      <w:numFmt w:val="bullet"/>
      <w:isLgl w:val="false"/>
      <w:suff w:val="tab"/>
      <w:lvlText w:val=""/>
      <w:lvlJc w:val="left"/>
      <w:pPr>
        <w:ind w:left="4395" w:hanging="360"/>
        <w:tabs>
          <w:tab w:val="num" w:pos="4395" w:leader="none"/>
        </w:tabs>
      </w:pPr>
      <w:rPr>
        <w:rFonts w:ascii="Wingdings" w:hAnsi="Wingdings" w:hint="default"/>
      </w:rPr>
    </w:lvl>
    <w:lvl w:ilvl="6">
      <w:start w:val="1"/>
      <w:numFmt w:val="bullet"/>
      <w:isLgl w:val="false"/>
      <w:suff w:val="tab"/>
      <w:lvlText w:val=""/>
      <w:lvlJc w:val="left"/>
      <w:pPr>
        <w:ind w:left="5115" w:hanging="360"/>
        <w:tabs>
          <w:tab w:val="num" w:pos="5115" w:leader="none"/>
        </w:tabs>
      </w:pPr>
      <w:rPr>
        <w:rFonts w:ascii="Symbol" w:hAnsi="Symbol" w:hint="default"/>
      </w:rPr>
    </w:lvl>
    <w:lvl w:ilvl="7">
      <w:start w:val="1"/>
      <w:numFmt w:val="bullet"/>
      <w:isLgl w:val="false"/>
      <w:suff w:val="tab"/>
      <w:lvlText w:val="o"/>
      <w:lvlJc w:val="left"/>
      <w:pPr>
        <w:ind w:left="5835" w:hanging="360"/>
        <w:tabs>
          <w:tab w:val="num" w:pos="5835" w:leader="none"/>
        </w:tabs>
      </w:pPr>
      <w:rPr>
        <w:rFonts w:ascii="Courier New" w:hAnsi="Courier New" w:cs="Courier New" w:hint="default"/>
      </w:rPr>
    </w:lvl>
    <w:lvl w:ilvl="8">
      <w:start w:val="1"/>
      <w:numFmt w:val="bullet"/>
      <w:isLgl w:val="false"/>
      <w:suff w:val="tab"/>
      <w:lvlText w:val=""/>
      <w:lvlJc w:val="left"/>
      <w:pPr>
        <w:ind w:left="6555" w:hanging="360"/>
        <w:tabs>
          <w:tab w:val="num" w:pos="6555" w:leader="none"/>
        </w:tabs>
      </w:pPr>
      <w:rPr>
        <w:rFonts w:ascii="Wingdings" w:hAnsi="Wingdings" w:hint="default"/>
      </w:rPr>
    </w:lvl>
  </w:abstractNum>
  <w:abstractNum w:abstractNumId="42">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cs="Times New Roman" w:eastAsia="Times New Roman" w:hint="default"/>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43">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45">
    <w:multiLevelType w:val="hybridMultilevel"/>
    <w:lvl w:ilvl="0">
      <w:start w:val="1"/>
      <w:numFmt w:val="bullet"/>
      <w:isLgl w:val="false"/>
      <w:suff w:val="tab"/>
      <w:lvlText w:val="-"/>
      <w:lvlJc w:val="left"/>
      <w:pPr>
        <w:ind w:left="720" w:hanging="360"/>
      </w:pPr>
      <w:rPr>
        <w:rFonts w:ascii="Calibri" w:hAnsi="Calibri" w:eastAsiaTheme="minorHAnsi" w:cstheme="minorBid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7">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8">
    <w:multiLevelType w:val="hybridMultilevel"/>
    <w:lvl w:ilvl="0">
      <w:start w:val="1"/>
      <w:numFmt w:val="decimal"/>
      <w:isLgl w:val="false"/>
      <w:suff w:val="tab"/>
      <w:lvlText w:val="%1."/>
      <w:lvlJc w:val="left"/>
      <w:pPr>
        <w:ind w:left="720" w:hanging="360"/>
        <w:tabs>
          <w:tab w:val="num" w:pos="720" w:leader="none"/>
        </w:tabs>
      </w:pPr>
    </w:lvl>
    <w:lvl w:ilvl="1">
      <w:start w:val="5"/>
      <w:numFmt w:val="bullet"/>
      <w:isLgl w:val="false"/>
      <w:suff w:val="tab"/>
      <w:lvlText w:val="-"/>
      <w:lvlJc w:val="left"/>
      <w:pPr>
        <w:ind w:left="1440" w:hanging="360"/>
        <w:tabs>
          <w:tab w:val="num" w:pos="1440" w:leader="none"/>
        </w:tabs>
      </w:pPr>
      <w:rPr>
        <w:rFonts w:ascii="Times New Roman" w:hAnsi="Times New Roman" w:cs="Times New Roman" w:eastAsia="Times New Roman" w:hint="default"/>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9">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num w:numId="1">
    <w:abstractNumId w:val="18"/>
  </w:num>
  <w:num w:numId="2">
    <w:abstractNumId w:val="25"/>
  </w:num>
  <w:num w:numId="3">
    <w:abstractNumId w:val="42"/>
  </w:num>
  <w:num w:numId="4">
    <w:abstractNumId w:val="8"/>
  </w:num>
  <w:num w:numId="5">
    <w:abstractNumId w:val="4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
  </w:num>
  <w:num w:numId="11">
    <w:abstractNumId w:val="11"/>
  </w:num>
  <w:num w:numId="12">
    <w:abstractNumId w:val="21"/>
  </w:num>
  <w:num w:numId="13">
    <w:abstractNumId w:val="37"/>
  </w:num>
  <w:num w:numId="14">
    <w:abstractNumId w:val="2"/>
  </w:num>
  <w:num w:numId="15">
    <w:abstractNumId w:val="44"/>
  </w:num>
  <w:num w:numId="16">
    <w:abstractNumId w:val="27"/>
  </w:num>
  <w:num w:numId="17">
    <w:abstractNumId w:val="30"/>
  </w:num>
  <w:num w:numId="18">
    <w:abstractNumId w:val="36"/>
  </w:num>
  <w:num w:numId="19">
    <w:abstractNumId w:val="34"/>
  </w:num>
  <w:num w:numId="20">
    <w:abstractNumId w:val="19"/>
  </w:num>
  <w:num w:numId="21">
    <w:abstractNumId w:val="10"/>
  </w:num>
  <w:num w:numId="22">
    <w:abstractNumId w:val="15"/>
  </w:num>
  <w:num w:numId="23">
    <w:abstractNumId w:val="22"/>
  </w:num>
  <w:num w:numId="24">
    <w:abstractNumId w:val="35"/>
  </w:num>
  <w:num w:numId="25">
    <w:abstractNumId w:val="14"/>
  </w:num>
  <w:num w:numId="26">
    <w:abstractNumId w:val="48"/>
  </w:num>
  <w:num w:numId="27">
    <w:abstractNumId w:val="13"/>
  </w:num>
  <w:num w:numId="28">
    <w:abstractNumId w:val="3"/>
  </w:num>
  <w:num w:numId="29">
    <w:abstractNumId w:val="16"/>
  </w:num>
  <w:num w:numId="30">
    <w:abstractNumId w:val="1"/>
  </w:num>
  <w:num w:numId="31">
    <w:abstractNumId w:val="7"/>
  </w:num>
  <w:num w:numId="32">
    <w:abstractNumId w:val="4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7"/>
  </w:num>
  <w:num w:numId="36">
    <w:abstractNumId w:val="40"/>
  </w:num>
  <w:num w:numId="37">
    <w:abstractNumId w:val="29"/>
  </w:num>
  <w:num w:numId="38">
    <w:abstractNumId w:val="20"/>
  </w:num>
  <w:num w:numId="39">
    <w:abstractNumId w:val="38"/>
  </w:num>
  <w:num w:numId="40">
    <w:abstractNumId w:val="43"/>
  </w:num>
  <w:num w:numId="41">
    <w:abstractNumId w:val="0"/>
  </w:num>
  <w:num w:numId="42">
    <w:abstractNumId w:val="28"/>
  </w:num>
  <w:num w:numId="43">
    <w:abstractNumId w:val="32"/>
  </w:num>
  <w:num w:numId="44">
    <w:abstractNumId w:val="9"/>
  </w:num>
  <w:num w:numId="45">
    <w:abstractNumId w:val="23"/>
  </w:num>
  <w:num w:numId="46">
    <w:abstractNumId w:val="6"/>
  </w:num>
  <w:num w:numId="47">
    <w:abstractNumId w:val="4"/>
  </w:num>
  <w:num w:numId="48">
    <w:abstractNumId w:val="31"/>
  </w:num>
  <w:num w:numId="49">
    <w:abstractNumId w:val="26"/>
  </w:num>
  <w:num w:numId="50">
    <w:abstractNumId w:val="17"/>
  </w:num>
  <w:num w:numId="51">
    <w:abstractNumId w:val="49"/>
  </w:num>
  <w:num w:numId="52">
    <w:abstractNumId w:val="50"/>
  </w:num>
  <w:num w:numId="53">
    <w:abstractNumId w:val="5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МАКОВ Геннадій Анатолійович">
    <w15:presenceInfo w15:providerId="Teamlab" w15:userId="6809"/>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97">
    <w:name w:val="Heading 1 Char"/>
    <w:basedOn w:val="972"/>
    <w:link w:val="969"/>
    <w:uiPriority w:val="9"/>
    <w:rPr>
      <w:rFonts w:ascii="Arial" w:hAnsi="Arial" w:cs="Arial" w:eastAsia="Arial"/>
      <w:sz w:val="40"/>
      <w:szCs w:val="40"/>
    </w:rPr>
  </w:style>
  <w:style w:type="character" w:styleId="798">
    <w:name w:val="Heading 2 Char"/>
    <w:basedOn w:val="972"/>
    <w:link w:val="970"/>
    <w:uiPriority w:val="9"/>
    <w:rPr>
      <w:rFonts w:ascii="Arial" w:hAnsi="Arial" w:cs="Arial" w:eastAsia="Arial"/>
      <w:sz w:val="34"/>
    </w:rPr>
  </w:style>
  <w:style w:type="paragraph" w:styleId="799">
    <w:name w:val="Heading 3"/>
    <w:basedOn w:val="968"/>
    <w:next w:val="968"/>
    <w:link w:val="800"/>
    <w:qFormat/>
    <w:uiPriority w:val="9"/>
    <w:unhideWhenUsed/>
    <w:rPr>
      <w:rFonts w:ascii="Arial" w:hAnsi="Arial" w:cs="Arial" w:eastAsia="Arial"/>
      <w:sz w:val="30"/>
      <w:szCs w:val="30"/>
    </w:rPr>
    <w:pPr>
      <w:keepLines/>
      <w:keepNext/>
      <w:spacing w:after="200" w:before="320"/>
      <w:outlineLvl w:val="2"/>
    </w:pPr>
  </w:style>
  <w:style w:type="character" w:styleId="800">
    <w:name w:val="Heading 3 Char"/>
    <w:basedOn w:val="972"/>
    <w:link w:val="799"/>
    <w:uiPriority w:val="9"/>
    <w:rPr>
      <w:rFonts w:ascii="Arial" w:hAnsi="Arial" w:cs="Arial" w:eastAsia="Arial"/>
      <w:sz w:val="30"/>
      <w:szCs w:val="30"/>
    </w:rPr>
  </w:style>
  <w:style w:type="character" w:styleId="801">
    <w:name w:val="Heading 4 Char"/>
    <w:basedOn w:val="972"/>
    <w:link w:val="971"/>
    <w:uiPriority w:val="9"/>
    <w:rPr>
      <w:rFonts w:ascii="Arial" w:hAnsi="Arial" w:cs="Arial" w:eastAsia="Arial"/>
      <w:b/>
      <w:bCs/>
      <w:sz w:val="26"/>
      <w:szCs w:val="26"/>
    </w:rPr>
  </w:style>
  <w:style w:type="paragraph" w:styleId="802">
    <w:name w:val="Heading 5"/>
    <w:basedOn w:val="968"/>
    <w:next w:val="968"/>
    <w:link w:val="803"/>
    <w:qFormat/>
    <w:uiPriority w:val="9"/>
    <w:unhideWhenUsed/>
    <w:rPr>
      <w:rFonts w:ascii="Arial" w:hAnsi="Arial" w:cs="Arial" w:eastAsia="Arial"/>
      <w:b/>
      <w:bCs/>
      <w:sz w:val="24"/>
      <w:szCs w:val="24"/>
    </w:rPr>
    <w:pPr>
      <w:keepLines/>
      <w:keepNext/>
      <w:spacing w:after="200" w:before="320"/>
      <w:outlineLvl w:val="4"/>
    </w:pPr>
  </w:style>
  <w:style w:type="character" w:styleId="803">
    <w:name w:val="Heading 5 Char"/>
    <w:basedOn w:val="972"/>
    <w:link w:val="802"/>
    <w:uiPriority w:val="9"/>
    <w:rPr>
      <w:rFonts w:ascii="Arial" w:hAnsi="Arial" w:cs="Arial" w:eastAsia="Arial"/>
      <w:b/>
      <w:bCs/>
      <w:sz w:val="24"/>
      <w:szCs w:val="24"/>
    </w:rPr>
  </w:style>
  <w:style w:type="paragraph" w:styleId="804">
    <w:name w:val="Heading 6"/>
    <w:basedOn w:val="968"/>
    <w:next w:val="968"/>
    <w:link w:val="805"/>
    <w:qFormat/>
    <w:uiPriority w:val="9"/>
    <w:unhideWhenUsed/>
    <w:rPr>
      <w:rFonts w:ascii="Arial" w:hAnsi="Arial" w:cs="Arial" w:eastAsia="Arial"/>
      <w:b/>
      <w:bCs/>
      <w:sz w:val="22"/>
      <w:szCs w:val="22"/>
    </w:rPr>
    <w:pPr>
      <w:keepLines/>
      <w:keepNext/>
      <w:spacing w:after="200" w:before="320"/>
      <w:outlineLvl w:val="5"/>
    </w:pPr>
  </w:style>
  <w:style w:type="character" w:styleId="805">
    <w:name w:val="Heading 6 Char"/>
    <w:basedOn w:val="972"/>
    <w:link w:val="804"/>
    <w:uiPriority w:val="9"/>
    <w:rPr>
      <w:rFonts w:ascii="Arial" w:hAnsi="Arial" w:cs="Arial" w:eastAsia="Arial"/>
      <w:b/>
      <w:bCs/>
      <w:sz w:val="22"/>
      <w:szCs w:val="22"/>
    </w:rPr>
  </w:style>
  <w:style w:type="paragraph" w:styleId="806">
    <w:name w:val="Heading 7"/>
    <w:basedOn w:val="968"/>
    <w:next w:val="968"/>
    <w:link w:val="807"/>
    <w:qFormat/>
    <w:uiPriority w:val="9"/>
    <w:unhideWhenUsed/>
    <w:rPr>
      <w:rFonts w:ascii="Arial" w:hAnsi="Arial" w:cs="Arial" w:eastAsia="Arial"/>
      <w:b/>
      <w:bCs/>
      <w:i/>
      <w:iCs/>
      <w:sz w:val="22"/>
      <w:szCs w:val="22"/>
    </w:rPr>
    <w:pPr>
      <w:keepLines/>
      <w:keepNext/>
      <w:spacing w:after="200" w:before="320"/>
      <w:outlineLvl w:val="6"/>
    </w:pPr>
  </w:style>
  <w:style w:type="character" w:styleId="807">
    <w:name w:val="Heading 7 Char"/>
    <w:basedOn w:val="972"/>
    <w:link w:val="806"/>
    <w:uiPriority w:val="9"/>
    <w:rPr>
      <w:rFonts w:ascii="Arial" w:hAnsi="Arial" w:cs="Arial" w:eastAsia="Arial"/>
      <w:b/>
      <w:bCs/>
      <w:i/>
      <w:iCs/>
      <w:sz w:val="22"/>
      <w:szCs w:val="22"/>
    </w:rPr>
  </w:style>
  <w:style w:type="paragraph" w:styleId="808">
    <w:name w:val="Heading 8"/>
    <w:basedOn w:val="968"/>
    <w:next w:val="968"/>
    <w:link w:val="809"/>
    <w:qFormat/>
    <w:uiPriority w:val="9"/>
    <w:unhideWhenUsed/>
    <w:rPr>
      <w:rFonts w:ascii="Arial" w:hAnsi="Arial" w:cs="Arial" w:eastAsia="Arial"/>
      <w:i/>
      <w:iCs/>
      <w:sz w:val="22"/>
      <w:szCs w:val="22"/>
    </w:rPr>
    <w:pPr>
      <w:keepLines/>
      <w:keepNext/>
      <w:spacing w:after="200" w:before="320"/>
      <w:outlineLvl w:val="7"/>
    </w:pPr>
  </w:style>
  <w:style w:type="character" w:styleId="809">
    <w:name w:val="Heading 8 Char"/>
    <w:basedOn w:val="972"/>
    <w:link w:val="808"/>
    <w:uiPriority w:val="9"/>
    <w:rPr>
      <w:rFonts w:ascii="Arial" w:hAnsi="Arial" w:cs="Arial" w:eastAsia="Arial"/>
      <w:i/>
      <w:iCs/>
      <w:sz w:val="22"/>
      <w:szCs w:val="22"/>
    </w:rPr>
  </w:style>
  <w:style w:type="paragraph" w:styleId="810">
    <w:name w:val="Heading 9"/>
    <w:basedOn w:val="968"/>
    <w:next w:val="968"/>
    <w:link w:val="811"/>
    <w:qFormat/>
    <w:uiPriority w:val="9"/>
    <w:unhideWhenUsed/>
    <w:rPr>
      <w:rFonts w:ascii="Arial" w:hAnsi="Arial" w:cs="Arial" w:eastAsia="Arial"/>
      <w:i/>
      <w:iCs/>
      <w:sz w:val="21"/>
      <w:szCs w:val="21"/>
    </w:rPr>
    <w:pPr>
      <w:keepLines/>
      <w:keepNext/>
      <w:spacing w:after="200" w:before="320"/>
      <w:outlineLvl w:val="8"/>
    </w:pPr>
  </w:style>
  <w:style w:type="character" w:styleId="811">
    <w:name w:val="Heading 9 Char"/>
    <w:basedOn w:val="972"/>
    <w:link w:val="810"/>
    <w:uiPriority w:val="9"/>
    <w:rPr>
      <w:rFonts w:ascii="Arial" w:hAnsi="Arial" w:cs="Arial" w:eastAsia="Arial"/>
      <w:i/>
      <w:iCs/>
      <w:sz w:val="21"/>
      <w:szCs w:val="21"/>
    </w:rPr>
  </w:style>
  <w:style w:type="paragraph" w:styleId="812">
    <w:name w:val="Title"/>
    <w:basedOn w:val="968"/>
    <w:next w:val="968"/>
    <w:link w:val="813"/>
    <w:qFormat/>
    <w:uiPriority w:val="10"/>
    <w:rPr>
      <w:sz w:val="48"/>
      <w:szCs w:val="48"/>
    </w:rPr>
    <w:pPr>
      <w:contextualSpacing w:val="true"/>
      <w:spacing w:after="200" w:before="300"/>
    </w:pPr>
  </w:style>
  <w:style w:type="character" w:styleId="813">
    <w:name w:val="Title Char"/>
    <w:basedOn w:val="972"/>
    <w:link w:val="812"/>
    <w:uiPriority w:val="10"/>
    <w:rPr>
      <w:sz w:val="48"/>
      <w:szCs w:val="48"/>
    </w:rPr>
  </w:style>
  <w:style w:type="paragraph" w:styleId="814">
    <w:name w:val="Subtitle"/>
    <w:basedOn w:val="968"/>
    <w:next w:val="968"/>
    <w:link w:val="815"/>
    <w:qFormat/>
    <w:uiPriority w:val="11"/>
    <w:rPr>
      <w:sz w:val="24"/>
      <w:szCs w:val="24"/>
    </w:rPr>
    <w:pPr>
      <w:spacing w:after="200" w:before="200"/>
    </w:pPr>
  </w:style>
  <w:style w:type="character" w:styleId="815">
    <w:name w:val="Subtitle Char"/>
    <w:basedOn w:val="972"/>
    <w:link w:val="814"/>
    <w:uiPriority w:val="11"/>
    <w:rPr>
      <w:sz w:val="24"/>
      <w:szCs w:val="24"/>
    </w:rPr>
  </w:style>
  <w:style w:type="paragraph" w:styleId="816">
    <w:name w:val="Quote"/>
    <w:basedOn w:val="968"/>
    <w:next w:val="968"/>
    <w:link w:val="817"/>
    <w:qFormat/>
    <w:uiPriority w:val="29"/>
    <w:rPr>
      <w:i/>
    </w:rPr>
    <w:pPr>
      <w:ind w:left="720" w:right="720"/>
    </w:pPr>
  </w:style>
  <w:style w:type="character" w:styleId="817">
    <w:name w:val="Quote Char"/>
    <w:link w:val="816"/>
    <w:uiPriority w:val="29"/>
    <w:rPr>
      <w:i/>
    </w:rPr>
  </w:style>
  <w:style w:type="paragraph" w:styleId="818">
    <w:name w:val="Intense Quote"/>
    <w:basedOn w:val="968"/>
    <w:next w:val="968"/>
    <w:link w:val="81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19">
    <w:name w:val="Intense Quote Char"/>
    <w:link w:val="818"/>
    <w:uiPriority w:val="30"/>
    <w:rPr>
      <w:i/>
    </w:rPr>
  </w:style>
  <w:style w:type="paragraph" w:styleId="820">
    <w:name w:val="Header"/>
    <w:basedOn w:val="968"/>
    <w:link w:val="821"/>
    <w:uiPriority w:val="99"/>
    <w:unhideWhenUsed/>
    <w:pPr>
      <w:spacing w:lineRule="auto" w:line="240" w:after="0"/>
      <w:tabs>
        <w:tab w:val="center" w:pos="7143" w:leader="none"/>
        <w:tab w:val="right" w:pos="14287" w:leader="none"/>
      </w:tabs>
    </w:pPr>
  </w:style>
  <w:style w:type="character" w:styleId="821">
    <w:name w:val="Header Char"/>
    <w:basedOn w:val="972"/>
    <w:link w:val="820"/>
    <w:uiPriority w:val="99"/>
  </w:style>
  <w:style w:type="paragraph" w:styleId="822">
    <w:name w:val="Footer"/>
    <w:basedOn w:val="968"/>
    <w:link w:val="825"/>
    <w:uiPriority w:val="99"/>
    <w:unhideWhenUsed/>
    <w:pPr>
      <w:spacing w:lineRule="auto" w:line="240" w:after="0"/>
      <w:tabs>
        <w:tab w:val="center" w:pos="7143" w:leader="none"/>
        <w:tab w:val="right" w:pos="14287" w:leader="none"/>
      </w:tabs>
    </w:pPr>
  </w:style>
  <w:style w:type="character" w:styleId="823">
    <w:name w:val="Footer Char"/>
    <w:basedOn w:val="972"/>
    <w:link w:val="822"/>
    <w:uiPriority w:val="99"/>
  </w:style>
  <w:style w:type="paragraph" w:styleId="824">
    <w:name w:val="Caption"/>
    <w:basedOn w:val="968"/>
    <w:next w:val="968"/>
    <w:qFormat/>
    <w:uiPriority w:val="35"/>
    <w:semiHidden/>
    <w:unhideWhenUsed/>
    <w:rPr>
      <w:b/>
      <w:bCs/>
      <w:color w:val="4F81BD" w:themeColor="accent1"/>
      <w:sz w:val="18"/>
      <w:szCs w:val="18"/>
    </w:rPr>
    <w:pPr>
      <w:spacing w:lineRule="auto" w:line="276"/>
    </w:pPr>
  </w:style>
  <w:style w:type="character" w:styleId="825">
    <w:name w:val="Caption Char"/>
    <w:basedOn w:val="824"/>
    <w:link w:val="822"/>
    <w:uiPriority w:val="99"/>
  </w:style>
  <w:style w:type="table" w:styleId="826">
    <w:name w:val="Table Grid Light"/>
    <w:basedOn w:val="9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827">
    <w:name w:val="Plain Table 1"/>
    <w:basedOn w:val="9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28">
    <w:name w:val="Plain Table 2"/>
    <w:basedOn w:val="9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29">
    <w:name w:val="Plain Table 3"/>
    <w:basedOn w:val="9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30">
    <w:name w:val="Plain Table 4"/>
    <w:basedOn w:val="9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31">
    <w:name w:val="Plain Table 5"/>
    <w:basedOn w:val="9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832">
    <w:name w:val="Grid Table 1 Light"/>
    <w:basedOn w:val="9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833">
    <w:name w:val="Grid Table 1 Light - Accent 1"/>
    <w:basedOn w:val="9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834">
    <w:name w:val="Grid Table 1 Light - Accent 2"/>
    <w:basedOn w:val="9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835">
    <w:name w:val="Grid Table 1 Light - Accent 3"/>
    <w:basedOn w:val="9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836">
    <w:name w:val="Grid Table 1 Light - Accent 4"/>
    <w:basedOn w:val="9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837">
    <w:name w:val="Grid Table 1 Light - Accent 5"/>
    <w:basedOn w:val="9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838">
    <w:name w:val="Grid Table 1 Light - Accent 6"/>
    <w:basedOn w:val="9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839">
    <w:name w:val="Grid Table 2"/>
    <w:basedOn w:val="9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840">
    <w:name w:val="Grid Table 2 - Accent 1"/>
    <w:basedOn w:val="9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841">
    <w:name w:val="Grid Table 2 - Accent 2"/>
    <w:basedOn w:val="9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842">
    <w:name w:val="Grid Table 2 - Accent 3"/>
    <w:basedOn w:val="9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843">
    <w:name w:val="Grid Table 2 - Accent 4"/>
    <w:basedOn w:val="9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844">
    <w:name w:val="Grid Table 2 - Accent 5"/>
    <w:basedOn w:val="9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845">
    <w:name w:val="Grid Table 2 - Accent 6"/>
    <w:basedOn w:val="9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846">
    <w:name w:val="Grid Table 3"/>
    <w:basedOn w:val="9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47">
    <w:name w:val="Grid Table 3 - Accent 1"/>
    <w:basedOn w:val="9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48">
    <w:name w:val="Grid Table 3 - Accent 2"/>
    <w:basedOn w:val="9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49">
    <w:name w:val="Grid Table 3 - Accent 3"/>
    <w:basedOn w:val="9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50">
    <w:name w:val="Grid Table 3 - Accent 4"/>
    <w:basedOn w:val="9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51">
    <w:name w:val="Grid Table 3 - Accent 5"/>
    <w:basedOn w:val="9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52">
    <w:name w:val="Grid Table 3 - Accent 6"/>
    <w:basedOn w:val="9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53">
    <w:name w:val="Grid Table 4"/>
    <w:basedOn w:val="9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54">
    <w:name w:val="Grid Table 4 - Accent 1"/>
    <w:basedOn w:val="9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855">
    <w:name w:val="Grid Table 4 - Accent 2"/>
    <w:basedOn w:val="9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856">
    <w:name w:val="Grid Table 4 - Accent 3"/>
    <w:basedOn w:val="9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57">
    <w:name w:val="Grid Table 4 - Accent 4"/>
    <w:basedOn w:val="9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58">
    <w:name w:val="Grid Table 4 - Accent 5"/>
    <w:basedOn w:val="9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59">
    <w:name w:val="Grid Table 4 - Accent 6"/>
    <w:basedOn w:val="9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60">
    <w:name w:val="Grid Table 5 Dark"/>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61">
    <w:name w:val="Grid Table 5 Dark- Accent 1"/>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62">
    <w:name w:val="Grid Table 5 Dark - Accent 2"/>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63">
    <w:name w:val="Grid Table 5 Dark - Accent 3"/>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64">
    <w:name w:val="Grid Table 5 Dark- Accent 4"/>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5">
    <w:name w:val="Grid Table 5 Dark - Accent 5"/>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66">
    <w:name w:val="Grid Table 5 Dark - Accent 6"/>
    <w:basedOn w:val="9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67">
    <w:name w:val="Grid Table 6 Colorful"/>
    <w:basedOn w:val="9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68">
    <w:name w:val="Grid Table 6 Colorful - Accent 1"/>
    <w:basedOn w:val="9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69">
    <w:name w:val="Grid Table 6 Colorful - Accent 2"/>
    <w:basedOn w:val="9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70">
    <w:name w:val="Grid Table 6 Colorful - Accent 3"/>
    <w:basedOn w:val="9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71">
    <w:name w:val="Grid Table 6 Colorful - Accent 4"/>
    <w:basedOn w:val="9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72">
    <w:name w:val="Grid Table 6 Colorful - Accent 5"/>
    <w:basedOn w:val="9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73">
    <w:name w:val="Grid Table 6 Colorful - Accent 6"/>
    <w:basedOn w:val="9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74">
    <w:name w:val="Grid Table 7 Colorful"/>
    <w:basedOn w:val="9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875">
    <w:name w:val="Grid Table 7 Colorful - Accent 1"/>
    <w:basedOn w:val="9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76">
    <w:name w:val="Grid Table 7 Colorful - Accent 2"/>
    <w:basedOn w:val="9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77">
    <w:name w:val="Grid Table 7 Colorful - Accent 3"/>
    <w:basedOn w:val="9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78">
    <w:name w:val="Grid Table 7 Colorful - Accent 4"/>
    <w:basedOn w:val="9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79">
    <w:name w:val="Grid Table 7 Colorful - Accent 5"/>
    <w:basedOn w:val="9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80">
    <w:name w:val="Grid Table 7 Colorful - Accent 6"/>
    <w:basedOn w:val="9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81">
    <w:name w:val="List Table 1 Light"/>
    <w:basedOn w:val="97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82">
    <w:name w:val="List Table 1 Light - Accent 1"/>
    <w:basedOn w:val="973"/>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83">
    <w:name w:val="List Table 1 Light - Accent 2"/>
    <w:basedOn w:val="973"/>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84">
    <w:name w:val="List Table 1 Light - Accent 3"/>
    <w:basedOn w:val="97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85">
    <w:name w:val="List Table 1 Light - Accent 4"/>
    <w:basedOn w:val="973"/>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86">
    <w:name w:val="List Table 1 Light - Accent 5"/>
    <w:basedOn w:val="973"/>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87">
    <w:name w:val="List Table 1 Light - Accent 6"/>
    <w:basedOn w:val="973"/>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88">
    <w:name w:val="List Table 2"/>
    <w:basedOn w:val="9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89">
    <w:name w:val="List Table 2 - Accent 1"/>
    <w:basedOn w:val="9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90">
    <w:name w:val="List Table 2 - Accent 2"/>
    <w:basedOn w:val="9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91">
    <w:name w:val="List Table 2 - Accent 3"/>
    <w:basedOn w:val="9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92">
    <w:name w:val="List Table 2 - Accent 4"/>
    <w:basedOn w:val="9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93">
    <w:name w:val="List Table 2 - Accent 5"/>
    <w:basedOn w:val="9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94">
    <w:name w:val="List Table 2 - Accent 6"/>
    <w:basedOn w:val="9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95">
    <w:name w:val="List Table 3"/>
    <w:basedOn w:val="9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96">
    <w:name w:val="List Table 3 - Accent 1"/>
    <w:basedOn w:val="9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97">
    <w:name w:val="List Table 3 - Accent 2"/>
    <w:basedOn w:val="9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98">
    <w:name w:val="List Table 3 - Accent 3"/>
    <w:basedOn w:val="9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99">
    <w:name w:val="List Table 3 - Accent 4"/>
    <w:basedOn w:val="9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900">
    <w:name w:val="List Table 3 - Accent 5"/>
    <w:basedOn w:val="9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901">
    <w:name w:val="List Table 3 - Accent 6"/>
    <w:basedOn w:val="9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902">
    <w:name w:val="List Table 4"/>
    <w:basedOn w:val="9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903">
    <w:name w:val="List Table 4 - Accent 1"/>
    <w:basedOn w:val="9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904">
    <w:name w:val="List Table 4 - Accent 2"/>
    <w:basedOn w:val="9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905">
    <w:name w:val="List Table 4 - Accent 3"/>
    <w:basedOn w:val="9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906">
    <w:name w:val="List Table 4 - Accent 4"/>
    <w:basedOn w:val="9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907">
    <w:name w:val="List Table 4 - Accent 5"/>
    <w:basedOn w:val="9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908">
    <w:name w:val="List Table 4 - Accent 6"/>
    <w:basedOn w:val="9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909">
    <w:name w:val="List Table 5 Dark"/>
    <w:basedOn w:val="9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0">
    <w:name w:val="List Table 5 Dark - Accent 1"/>
    <w:basedOn w:val="9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1">
    <w:name w:val="List Table 5 Dark - Accent 2"/>
    <w:basedOn w:val="9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2">
    <w:name w:val="List Table 5 Dark - Accent 3"/>
    <w:basedOn w:val="9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3">
    <w:name w:val="List Table 5 Dark - Accent 4"/>
    <w:basedOn w:val="9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4">
    <w:name w:val="List Table 5 Dark - Accent 5"/>
    <w:basedOn w:val="9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5">
    <w:name w:val="List Table 5 Dark - Accent 6"/>
    <w:basedOn w:val="9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6">
    <w:name w:val="List Table 6 Colorful"/>
    <w:basedOn w:val="9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917">
    <w:name w:val="List Table 6 Colorful - Accent 1"/>
    <w:basedOn w:val="9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918">
    <w:name w:val="List Table 6 Colorful - Accent 2"/>
    <w:basedOn w:val="9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919">
    <w:name w:val="List Table 6 Colorful - Accent 3"/>
    <w:basedOn w:val="9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920">
    <w:name w:val="List Table 6 Colorful - Accent 4"/>
    <w:basedOn w:val="9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921">
    <w:name w:val="List Table 6 Colorful - Accent 5"/>
    <w:basedOn w:val="9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922">
    <w:name w:val="List Table 6 Colorful - Accent 6"/>
    <w:basedOn w:val="9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923">
    <w:name w:val="List Table 7 Colorful"/>
    <w:basedOn w:val="9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924">
    <w:name w:val="List Table 7 Colorful - Accent 1"/>
    <w:basedOn w:val="9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925">
    <w:name w:val="List Table 7 Colorful - Accent 2"/>
    <w:basedOn w:val="9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926">
    <w:name w:val="List Table 7 Colorful - Accent 3"/>
    <w:basedOn w:val="9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927">
    <w:name w:val="List Table 7 Colorful - Accent 4"/>
    <w:basedOn w:val="9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928">
    <w:name w:val="List Table 7 Colorful - Accent 5"/>
    <w:basedOn w:val="9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929">
    <w:name w:val="List Table 7 Colorful - Accent 6"/>
    <w:basedOn w:val="9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930">
    <w:name w:val="Lined - Accent"/>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931">
    <w:name w:val="Lined - Accent 1"/>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932">
    <w:name w:val="Lined - Accent 2"/>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933">
    <w:name w:val="Lined - Accent 3"/>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934">
    <w:name w:val="Lined - Accent 4"/>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935">
    <w:name w:val="Lined - Accent 5"/>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936">
    <w:name w:val="Lined - Accent 6"/>
    <w:basedOn w:val="9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937">
    <w:name w:val="Bordered &amp; Lined - Accent"/>
    <w:basedOn w:val="9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938">
    <w:name w:val="Bordered &amp; Lined - Accent 1"/>
    <w:basedOn w:val="9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939">
    <w:name w:val="Bordered &amp; Lined - Accent 2"/>
    <w:basedOn w:val="9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940">
    <w:name w:val="Bordered &amp; Lined - Accent 3"/>
    <w:basedOn w:val="9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941">
    <w:name w:val="Bordered &amp; Lined - Accent 4"/>
    <w:basedOn w:val="9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942">
    <w:name w:val="Bordered &amp; Lined - Accent 5"/>
    <w:basedOn w:val="9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943">
    <w:name w:val="Bordered &amp; Lined - Accent 6"/>
    <w:basedOn w:val="9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944">
    <w:name w:val="Bordered"/>
    <w:basedOn w:val="9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945">
    <w:name w:val="Bordered - Accent 1"/>
    <w:basedOn w:val="9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946">
    <w:name w:val="Bordered - Accent 2"/>
    <w:basedOn w:val="9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947">
    <w:name w:val="Bordered - Accent 3"/>
    <w:basedOn w:val="9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948">
    <w:name w:val="Bordered - Accent 4"/>
    <w:basedOn w:val="9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949">
    <w:name w:val="Bordered - Accent 5"/>
    <w:basedOn w:val="9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950">
    <w:name w:val="Bordered - Accent 6"/>
    <w:basedOn w:val="9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951">
    <w:name w:val="footnote text"/>
    <w:basedOn w:val="968"/>
    <w:link w:val="952"/>
    <w:uiPriority w:val="99"/>
    <w:semiHidden/>
    <w:unhideWhenUsed/>
    <w:rPr>
      <w:sz w:val="18"/>
    </w:rPr>
    <w:pPr>
      <w:spacing w:lineRule="auto" w:line="240" w:after="40"/>
    </w:pPr>
  </w:style>
  <w:style w:type="character" w:styleId="952">
    <w:name w:val="Footnote Text Char"/>
    <w:link w:val="951"/>
    <w:uiPriority w:val="99"/>
    <w:rPr>
      <w:sz w:val="18"/>
    </w:rPr>
  </w:style>
  <w:style w:type="character" w:styleId="953">
    <w:name w:val="footnote reference"/>
    <w:basedOn w:val="972"/>
    <w:uiPriority w:val="99"/>
    <w:unhideWhenUsed/>
    <w:rPr>
      <w:vertAlign w:val="superscript"/>
    </w:rPr>
  </w:style>
  <w:style w:type="paragraph" w:styleId="954">
    <w:name w:val="endnote text"/>
    <w:basedOn w:val="968"/>
    <w:link w:val="955"/>
    <w:uiPriority w:val="99"/>
    <w:semiHidden/>
    <w:unhideWhenUsed/>
    <w:rPr>
      <w:sz w:val="20"/>
    </w:rPr>
    <w:pPr>
      <w:spacing w:lineRule="auto" w:line="240" w:after="0"/>
    </w:pPr>
  </w:style>
  <w:style w:type="character" w:styleId="955">
    <w:name w:val="Endnote Text Char"/>
    <w:link w:val="954"/>
    <w:uiPriority w:val="99"/>
    <w:rPr>
      <w:sz w:val="20"/>
    </w:rPr>
  </w:style>
  <w:style w:type="character" w:styleId="956">
    <w:name w:val="endnote reference"/>
    <w:basedOn w:val="972"/>
    <w:uiPriority w:val="99"/>
    <w:semiHidden/>
    <w:unhideWhenUsed/>
    <w:rPr>
      <w:vertAlign w:val="superscript"/>
    </w:rPr>
  </w:style>
  <w:style w:type="paragraph" w:styleId="957">
    <w:name w:val="toc 1"/>
    <w:basedOn w:val="968"/>
    <w:next w:val="968"/>
    <w:uiPriority w:val="39"/>
    <w:unhideWhenUsed/>
    <w:pPr>
      <w:ind w:left="0" w:right="0" w:firstLine="0"/>
      <w:spacing w:after="57"/>
    </w:pPr>
  </w:style>
  <w:style w:type="paragraph" w:styleId="958">
    <w:name w:val="toc 2"/>
    <w:basedOn w:val="968"/>
    <w:next w:val="968"/>
    <w:uiPriority w:val="39"/>
    <w:unhideWhenUsed/>
    <w:pPr>
      <w:ind w:left="283" w:right="0" w:firstLine="0"/>
      <w:spacing w:after="57"/>
    </w:pPr>
  </w:style>
  <w:style w:type="paragraph" w:styleId="959">
    <w:name w:val="toc 3"/>
    <w:basedOn w:val="968"/>
    <w:next w:val="968"/>
    <w:uiPriority w:val="39"/>
    <w:unhideWhenUsed/>
    <w:pPr>
      <w:ind w:left="567" w:right="0" w:firstLine="0"/>
      <w:spacing w:after="57"/>
    </w:pPr>
  </w:style>
  <w:style w:type="paragraph" w:styleId="960">
    <w:name w:val="toc 4"/>
    <w:basedOn w:val="968"/>
    <w:next w:val="968"/>
    <w:uiPriority w:val="39"/>
    <w:unhideWhenUsed/>
    <w:pPr>
      <w:ind w:left="850" w:right="0" w:firstLine="0"/>
      <w:spacing w:after="57"/>
    </w:pPr>
  </w:style>
  <w:style w:type="paragraph" w:styleId="961">
    <w:name w:val="toc 5"/>
    <w:basedOn w:val="968"/>
    <w:next w:val="968"/>
    <w:uiPriority w:val="39"/>
    <w:unhideWhenUsed/>
    <w:pPr>
      <w:ind w:left="1134" w:right="0" w:firstLine="0"/>
      <w:spacing w:after="57"/>
    </w:pPr>
  </w:style>
  <w:style w:type="paragraph" w:styleId="962">
    <w:name w:val="toc 6"/>
    <w:basedOn w:val="968"/>
    <w:next w:val="968"/>
    <w:uiPriority w:val="39"/>
    <w:unhideWhenUsed/>
    <w:pPr>
      <w:ind w:left="1417" w:right="0" w:firstLine="0"/>
      <w:spacing w:after="57"/>
    </w:pPr>
  </w:style>
  <w:style w:type="paragraph" w:styleId="963">
    <w:name w:val="toc 7"/>
    <w:basedOn w:val="968"/>
    <w:next w:val="968"/>
    <w:uiPriority w:val="39"/>
    <w:unhideWhenUsed/>
    <w:pPr>
      <w:ind w:left="1701" w:right="0" w:firstLine="0"/>
      <w:spacing w:after="57"/>
    </w:pPr>
  </w:style>
  <w:style w:type="paragraph" w:styleId="964">
    <w:name w:val="toc 8"/>
    <w:basedOn w:val="968"/>
    <w:next w:val="968"/>
    <w:uiPriority w:val="39"/>
    <w:unhideWhenUsed/>
    <w:pPr>
      <w:ind w:left="1984" w:right="0" w:firstLine="0"/>
      <w:spacing w:after="57"/>
    </w:pPr>
  </w:style>
  <w:style w:type="paragraph" w:styleId="965">
    <w:name w:val="toc 9"/>
    <w:basedOn w:val="968"/>
    <w:next w:val="968"/>
    <w:uiPriority w:val="39"/>
    <w:unhideWhenUsed/>
    <w:pPr>
      <w:ind w:left="2268" w:right="0" w:firstLine="0"/>
      <w:spacing w:after="57"/>
    </w:pPr>
  </w:style>
  <w:style w:type="paragraph" w:styleId="966">
    <w:name w:val="TOC Heading"/>
    <w:uiPriority w:val="39"/>
    <w:unhideWhenUsed/>
  </w:style>
  <w:style w:type="paragraph" w:styleId="967">
    <w:name w:val="table of figures"/>
    <w:basedOn w:val="968"/>
    <w:next w:val="968"/>
    <w:uiPriority w:val="99"/>
    <w:unhideWhenUsed/>
    <w:pPr>
      <w:spacing w:after="0" w:afterAutospacing="0"/>
    </w:pPr>
  </w:style>
  <w:style w:type="paragraph" w:styleId="968" w:default="1">
    <w:name w:val="Normal"/>
    <w:qFormat/>
  </w:style>
  <w:style w:type="paragraph" w:styleId="969">
    <w:name w:val="Heading 1"/>
    <w:basedOn w:val="968"/>
    <w:next w:val="968"/>
    <w:link w:val="996"/>
    <w:qFormat/>
    <w:rPr>
      <w:rFonts w:ascii="Times New Roman" w:hAnsi="Times New Roman" w:cs="Times New Roman" w:eastAsia="Times New Roman"/>
      <w:b/>
      <w:bCs/>
      <w:color w:val="000000" w:themeColor="text1"/>
      <w:sz w:val="28"/>
      <w:szCs w:val="28"/>
      <w:lang w:val="ru-RU" w:eastAsia="ru-RU"/>
    </w:rPr>
    <w:pPr>
      <w:jc w:val="center"/>
      <w:keepNext/>
      <w:spacing w:lineRule="auto" w:line="240" w:after="60" w:before="240"/>
      <w:outlineLvl w:val="0"/>
    </w:pPr>
  </w:style>
  <w:style w:type="paragraph" w:styleId="970">
    <w:name w:val="Heading 2"/>
    <w:basedOn w:val="968"/>
    <w:next w:val="968"/>
    <w:link w:val="997"/>
    <w:qFormat/>
    <w:rPr>
      <w:rFonts w:ascii="Arial" w:hAnsi="Arial" w:cs="Arial" w:eastAsia="Times New Roman"/>
      <w:b/>
      <w:bCs/>
      <w:i/>
      <w:iCs/>
      <w:sz w:val="28"/>
      <w:szCs w:val="28"/>
      <w:lang w:val="ru-RU" w:eastAsia="ru-RU"/>
    </w:rPr>
    <w:pPr>
      <w:keepNext/>
      <w:spacing w:lineRule="auto" w:line="240" w:after="60" w:before="240"/>
      <w:outlineLvl w:val="1"/>
    </w:pPr>
  </w:style>
  <w:style w:type="paragraph" w:styleId="971">
    <w:name w:val="Heading 4"/>
    <w:basedOn w:val="968"/>
    <w:next w:val="968"/>
    <w:link w:val="1011"/>
    <w:qFormat/>
    <w:uiPriority w:val="9"/>
    <w:semiHidden/>
    <w:unhideWhenUsed/>
    <w:rPr>
      <w:rFonts w:asciiTheme="majorHAnsi" w:hAnsiTheme="majorHAnsi" w:eastAsiaTheme="majorEastAsia" w:cstheme="majorBidi"/>
      <w:i/>
      <w:iCs/>
      <w:color w:val="2F5496" w:themeColor="accent1" w:themeShade="BF"/>
    </w:rPr>
    <w:pPr>
      <w:keepLines/>
      <w:keepNext/>
      <w:spacing w:after="0" w:before="40"/>
      <w:outlineLvl w:val="3"/>
    </w:pPr>
  </w:style>
  <w:style w:type="character" w:styleId="972" w:default="1">
    <w:name w:val="Default Paragraph Font"/>
    <w:uiPriority w:val="1"/>
    <w:semiHidden/>
    <w:unhideWhenUsed/>
  </w:style>
  <w:style w:type="table" w:styleId="973" w:default="1">
    <w:name w:val="Normal Table"/>
    <w:uiPriority w:val="99"/>
    <w:semiHidden/>
    <w:unhideWhenUsed/>
    <w:tblPr>
      <w:tblInd w:w="0" w:type="dxa"/>
      <w:tblCellMar>
        <w:left w:w="108" w:type="dxa"/>
        <w:top w:w="0" w:type="dxa"/>
        <w:right w:w="108" w:type="dxa"/>
        <w:bottom w:w="0" w:type="dxa"/>
      </w:tblCellMar>
    </w:tblPr>
  </w:style>
  <w:style w:type="numbering" w:styleId="974" w:default="1">
    <w:name w:val="No List"/>
    <w:uiPriority w:val="99"/>
    <w:semiHidden/>
    <w:unhideWhenUsed/>
  </w:style>
  <w:style w:type="paragraph" w:styleId="975">
    <w:name w:val="Normal (Web)"/>
    <w:basedOn w:val="968"/>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76">
    <w:name w:val="List Paragraph"/>
    <w:basedOn w:val="968"/>
    <w:qFormat/>
    <w:uiPriority w:val="34"/>
    <w:rPr>
      <w:rFonts w:ascii="Times New Roman" w:hAnsi="Times New Roman" w:cs="Times New Roman" w:eastAsia="Times New Roman"/>
      <w:sz w:val="24"/>
      <w:szCs w:val="24"/>
      <w:lang w:eastAsia="uk-UA"/>
    </w:rPr>
    <w:pPr>
      <w:contextualSpacing w:val="true"/>
      <w:ind w:left="720"/>
      <w:spacing w:lineRule="auto" w:line="240" w:after="0"/>
    </w:pPr>
  </w:style>
  <w:style w:type="paragraph" w:styleId="977">
    <w:name w:val="No Spacing"/>
    <w:basedOn w:val="968"/>
    <w:qFormat/>
    <w:uiPriority w:val="1"/>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78">
    <w:name w:val="Balloon Text"/>
    <w:basedOn w:val="968"/>
    <w:link w:val="979"/>
    <w:semiHidden/>
    <w:unhideWhenUsed/>
    <w:rPr>
      <w:rFonts w:ascii="Segoe UI" w:hAnsi="Segoe UI" w:cs="Segoe UI"/>
      <w:sz w:val="18"/>
      <w:szCs w:val="18"/>
    </w:rPr>
    <w:pPr>
      <w:spacing w:lineRule="auto" w:line="240" w:after="0"/>
    </w:pPr>
  </w:style>
  <w:style w:type="character" w:styleId="979" w:customStyle="1">
    <w:name w:val="Текст у виносці Знак"/>
    <w:basedOn w:val="972"/>
    <w:link w:val="978"/>
    <w:semiHidden/>
    <w:rPr>
      <w:rFonts w:ascii="Segoe UI" w:hAnsi="Segoe UI" w:cs="Segoe UI"/>
      <w:sz w:val="18"/>
      <w:szCs w:val="18"/>
    </w:rPr>
  </w:style>
  <w:style w:type="character" w:styleId="980" w:customStyle="1">
    <w:name w:val="docdata"/>
    <w:basedOn w:val="972"/>
  </w:style>
  <w:style w:type="paragraph" w:styleId="981" w:customStyle="1">
    <w:name w:val="9645"/>
    <w:basedOn w:val="968"/>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82" w:customStyle="1">
    <w:name w:val="Обычный"/>
    <w:rPr>
      <w:rFonts w:ascii="Times New Roman" w:hAnsi="Times New Roman" w:cs="Times New Roman" w:eastAsia="Times New Roman"/>
      <w:sz w:val="24"/>
      <w:szCs w:val="24"/>
      <w:lang w:val="ru-RU"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83" w:customStyle="1">
    <w:name w:val="Обычный (веб)"/>
    <w:basedOn w:val="982"/>
    <w:pPr>
      <w:spacing w:after="100" w:afterAutospacing="1" w:before="100" w:beforeAutospacing="1"/>
    </w:pPr>
  </w:style>
  <w:style w:type="paragraph" w:styleId="984">
    <w:name w:val="Body Text"/>
    <w:basedOn w:val="968"/>
    <w:link w:val="985"/>
    <w:unhideWhenUsed/>
    <w:pPr>
      <w:spacing w:after="120"/>
    </w:pPr>
  </w:style>
  <w:style w:type="character" w:styleId="985" w:customStyle="1">
    <w:name w:val="Основний текст Знак"/>
    <w:basedOn w:val="972"/>
    <w:link w:val="984"/>
  </w:style>
  <w:style w:type="paragraph" w:styleId="986">
    <w:name w:val="Body Text Indent 2"/>
    <w:basedOn w:val="968"/>
    <w:link w:val="987"/>
    <w:uiPriority w:val="99"/>
    <w:semiHidden/>
    <w:unhideWhenUsed/>
    <w:pPr>
      <w:ind w:left="283"/>
      <w:spacing w:lineRule="auto" w:line="480" w:after="120"/>
    </w:pPr>
  </w:style>
  <w:style w:type="character" w:styleId="987" w:customStyle="1">
    <w:name w:val="Основний текст з відступом 2 Знак"/>
    <w:basedOn w:val="972"/>
    <w:link w:val="986"/>
    <w:uiPriority w:val="99"/>
    <w:semiHidden/>
  </w:style>
  <w:style w:type="paragraph" w:styleId="988" w:customStyle="1">
    <w:name w:val="3709"/>
    <w:basedOn w:val="968"/>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89" w:customStyle="1">
    <w:name w:val="5541"/>
    <w:basedOn w:val="968"/>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90" w:customStyle="1">
    <w:name w:val="9279"/>
    <w:basedOn w:val="968"/>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91" w:customStyle="1">
    <w:name w:val="western"/>
    <w:basedOn w:val="96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992" w:customStyle="1">
    <w:name w:val="x193iq5w"/>
    <w:basedOn w:val="972"/>
  </w:style>
  <w:style w:type="paragraph" w:styleId="993" w:customStyle="1">
    <w:name w:val="Нормальний текст"/>
    <w:basedOn w:val="968"/>
    <w:rPr>
      <w:rFonts w:ascii="Antiqua" w:hAnsi="Antiqua" w:cs="Times New Roman" w:eastAsia="Times New Roman"/>
      <w:sz w:val="26"/>
      <w:szCs w:val="20"/>
      <w:lang w:eastAsia="ru-RU"/>
    </w:rPr>
    <w:pPr>
      <w:ind w:firstLine="567"/>
      <w:spacing w:lineRule="auto" w:line="240" w:after="0" w:before="120"/>
    </w:pPr>
  </w:style>
  <w:style w:type="paragraph" w:styleId="994" w:customStyle="1">
    <w:name w:val="Основной текст"/>
    <w:basedOn w:val="982"/>
    <w:link w:val="995"/>
    <w:rPr>
      <w:sz w:val="28"/>
      <w:szCs w:val="20"/>
      <w:lang w:val="en-US"/>
    </w:rPr>
    <w:pPr>
      <w:pBdr>
        <w:left w:val="none" w:sz="0" w:space="0" w:color="auto"/>
        <w:top w:val="none" w:sz="0" w:space="0" w:color="auto"/>
        <w:right w:val="none" w:sz="0" w:space="0" w:color="auto"/>
        <w:bottom w:val="none" w:sz="0" w:space="0" w:color="auto"/>
        <w:between w:val="none" w:sz="0" w:space="0" w:color="auto"/>
      </w:pBdr>
    </w:pPr>
  </w:style>
  <w:style w:type="character" w:styleId="995" w:customStyle="1">
    <w:name w:val="Основной текст Знак"/>
    <w:link w:val="994"/>
    <w:rPr>
      <w:rFonts w:ascii="Times New Roman" w:hAnsi="Times New Roman" w:cs="Times New Roman" w:eastAsia="Times New Roman"/>
      <w:sz w:val="28"/>
      <w:szCs w:val="20"/>
      <w:lang w:val="en-US" w:eastAsia="ru-RU"/>
    </w:rPr>
  </w:style>
  <w:style w:type="character" w:styleId="996" w:customStyle="1">
    <w:name w:val="Заголовок 1 Знак"/>
    <w:link w:val="969"/>
    <w:rPr>
      <w:rFonts w:ascii="Times New Roman" w:hAnsi="Times New Roman" w:cs="Times New Roman"/>
      <w:b/>
      <w:color w:val="000000" w:themeColor="text1"/>
      <w:sz w:val="28"/>
      <w:szCs w:val="28"/>
    </w:rPr>
  </w:style>
  <w:style w:type="character" w:styleId="997" w:customStyle="1">
    <w:name w:val="Заголовок 2 Знак"/>
    <w:basedOn w:val="972"/>
    <w:link w:val="970"/>
    <w:rPr>
      <w:rFonts w:ascii="Arial" w:hAnsi="Arial" w:cs="Arial" w:eastAsia="Times New Roman"/>
      <w:b/>
      <w:bCs/>
      <w:i/>
      <w:iCs/>
      <w:sz w:val="28"/>
      <w:szCs w:val="28"/>
      <w:lang w:val="ru-RU" w:eastAsia="ru-RU"/>
    </w:rPr>
  </w:style>
  <w:style w:type="paragraph" w:styleId="998" w:customStyle="1">
    <w:name w:val="Знак Знак Знак Знак1 Знак Знак Знак"/>
    <w:basedOn w:val="968"/>
    <w:rPr>
      <w:rFonts w:ascii="Verdana" w:hAnsi="Verdana" w:cs="Verdana" w:eastAsia="Times New Roman"/>
      <w:sz w:val="20"/>
      <w:szCs w:val="20"/>
      <w:lang w:val="en-US"/>
    </w:rPr>
    <w:pPr>
      <w:spacing w:lineRule="auto" w:line="240" w:after="0"/>
    </w:pPr>
  </w:style>
  <w:style w:type="table" w:styleId="999">
    <w:name w:val="Table Grid"/>
    <w:basedOn w:val="973"/>
    <w:rPr>
      <w:rFonts w:ascii="Times New Roman" w:hAnsi="Times New Roman" w:cs="Times New Roman" w:eastAsia="Times New Roman"/>
      <w:sz w:val="20"/>
      <w:szCs w:val="20"/>
      <w:lang w:eastAsia="uk-UA"/>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1000" w:customStyle="1">
    <w:name w:val="Знак Знак1 Знак Знак Знак Знак"/>
    <w:basedOn w:val="968"/>
    <w:rPr>
      <w:rFonts w:ascii="Verdana" w:hAnsi="Verdana" w:cs="Verdana" w:eastAsia="Times New Roman"/>
      <w:sz w:val="20"/>
      <w:szCs w:val="20"/>
      <w:lang w:val="en-US"/>
    </w:rPr>
    <w:pPr>
      <w:spacing w:lineRule="auto" w:line="240" w:after="0"/>
    </w:pPr>
  </w:style>
  <w:style w:type="paragraph" w:styleId="1001" w:customStyle="1">
    <w:name w:val="Знак Знак Знак Знак"/>
    <w:basedOn w:val="968"/>
    <w:rPr>
      <w:rFonts w:ascii="Verdana" w:hAnsi="Verdana" w:cs="Verdana" w:eastAsia="Times New Roman"/>
      <w:sz w:val="20"/>
      <w:szCs w:val="20"/>
      <w:lang w:val="en-US"/>
    </w:rPr>
    <w:pPr>
      <w:spacing w:lineRule="auto" w:line="240" w:after="0"/>
    </w:pPr>
  </w:style>
  <w:style w:type="character" w:styleId="1002">
    <w:name w:val="Hyperlink"/>
    <w:rPr>
      <w:color w:val="0000FF"/>
      <w:u w:val="single"/>
    </w:rPr>
  </w:style>
  <w:style w:type="paragraph" w:styleId="1003" w:customStyle="1">
    <w:name w:val="Знак"/>
    <w:basedOn w:val="968"/>
    <w:rPr>
      <w:rFonts w:ascii="Verdana" w:hAnsi="Verdana" w:cs="Verdana" w:eastAsia="Times New Roman"/>
      <w:sz w:val="20"/>
      <w:szCs w:val="20"/>
    </w:rPr>
    <w:pPr>
      <w:spacing w:lineRule="auto" w:line="240" w:after="0"/>
    </w:pPr>
  </w:style>
  <w:style w:type="paragraph" w:styleId="1004" w:customStyle="1">
    <w:name w:val="Абзац списку1"/>
    <w:basedOn w:val="968"/>
    <w:rPr>
      <w:rFonts w:ascii="Times New Roman" w:hAnsi="Times New Roman" w:cs="Times New Roman" w:eastAsia="Times New Roman"/>
      <w:sz w:val="24"/>
      <w:szCs w:val="24"/>
      <w:lang w:val="ru-RU" w:eastAsia="ru-RU"/>
    </w:rPr>
    <w:pPr>
      <w:contextualSpacing w:val="true"/>
      <w:ind w:left="720"/>
      <w:spacing w:lineRule="auto" w:line="240" w:after="0"/>
    </w:pPr>
  </w:style>
  <w:style w:type="paragraph" w:styleId="1005" w:customStyle="1">
    <w:name w:val="login-button__user"/>
    <w:basedOn w:val="968"/>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1006" w:customStyle="1">
    <w:name w:val="Основний текст1"/>
    <w:rPr>
      <w:rFonts w:ascii="Times New Roman" w:hAnsi="Times New Roman" w:cs="Times New Roman" w:eastAsia="Times New Roman"/>
      <w:lang w:val="ru-RU"/>
    </w:rPr>
    <w:pPr>
      <w:spacing w:lineRule="auto" w:line="240" w:after="0"/>
      <w:shd w:val="clear" w:color="FFFFFF" w:fill="FFFFFF"/>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1007" w:customStyle="1">
    <w:name w:val="rvps2"/>
    <w:basedOn w:val="96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1008" w:customStyle="1">
    <w:name w:val="4247"/>
    <w:basedOn w:val="972"/>
  </w:style>
  <w:style w:type="paragraph" w:styleId="1009" w:customStyle="1">
    <w:name w:val="5857"/>
    <w:basedOn w:val="968"/>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10">
    <w:name w:val="Strong"/>
    <w:qFormat/>
    <w:rPr>
      <w:b/>
      <w:bCs/>
    </w:rPr>
  </w:style>
  <w:style w:type="character" w:styleId="1011" w:customStyle="1">
    <w:name w:val="Заголовок 4 Знак"/>
    <w:basedOn w:val="972"/>
    <w:link w:val="971"/>
    <w:uiPriority w:val="9"/>
    <w:semiHidden/>
    <w:rPr>
      <w:rFonts w:asciiTheme="majorHAnsi" w:hAnsiTheme="majorHAnsi" w:eastAsiaTheme="majorEastAsia" w:cstheme="majorBidi"/>
      <w:i/>
      <w:iCs/>
      <w:color w:val="2F5496" w:themeColor="accent1" w:themeShade="BF"/>
    </w:rPr>
  </w:style>
  <w:style w:type="character" w:styleId="1012" w:customStyle="1">
    <w:name w:val="oypena"/>
    <w:basedOn w:val="972"/>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hyperlink" Target="mailto:miskradamena@cg.gov.ua" TargetMode="External"/><Relationship Id="rId15" Type="http://schemas.openxmlformats.org/officeDocument/2006/relationships/hyperlink" Target="https://zakon.rada.gov.ua/laws/show/1768-14" TargetMode="External"/><Relationship Id="rId16" Type="http://schemas.openxmlformats.org/officeDocument/2006/relationships/hyperlink" Target="https://zakon.rada.gov.ua/laws/show/796-12" TargetMode="External"/><Relationship Id="rId17" Type="http://schemas.onlyoffice.com/commentsDocument" Target="commentsDocument.xml" /><Relationship Id="rId18" Type="http://schemas.onlyoffice.com/commentsExtendedDocument" Target="commentsExtendedDocument.xml" /><Relationship Id="rId19" Type="http://schemas.onlyoffice.com/commentsExtensibleDocument" Target="commentsExtensibleDocument.xml" /><Relationship Id="rId20" Type="http://schemas.onlyoffice.com/commentsIdsDocument" Target="commentsIdsDocument.xml" /><Relationship Id="rId21"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ПРИМАКОВ Геннадій Анатолійович</cp:lastModifiedBy>
  <cp:revision>27</cp:revision>
  <dcterms:created xsi:type="dcterms:W3CDTF">2024-01-19T14:50:00Z</dcterms:created>
  <dcterms:modified xsi:type="dcterms:W3CDTF">2024-02-27T09:58:52Z</dcterms:modified>
</cp:coreProperties>
</file>